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C271A1" w14:textId="77777777" w:rsidR="00F761F3" w:rsidRDefault="00F761F3">
      <w:pPr>
        <w:ind w:left="2" w:hanging="4"/>
        <w:jc w:val="left"/>
        <w:rPr>
          <w:sz w:val="36"/>
          <w:szCs w:val="36"/>
        </w:rPr>
      </w:pPr>
      <w:bookmarkStart w:id="0" w:name="_heading=h.gjdgxs" w:colFirst="0" w:colLast="0"/>
      <w:bookmarkEnd w:id="0"/>
    </w:p>
    <w:p w14:paraId="7BC271A2" w14:textId="77777777" w:rsidR="00F761F3" w:rsidRDefault="002C2D54">
      <w:pPr>
        <w:keepNext/>
        <w:ind w:left="2" w:hanging="4"/>
        <w:jc w:val="left"/>
        <w:rPr>
          <w:sz w:val="36"/>
          <w:szCs w:val="36"/>
        </w:rPr>
      </w:pPr>
      <w:r>
        <w:rPr>
          <w:b/>
          <w:sz w:val="36"/>
          <w:szCs w:val="36"/>
        </w:rPr>
        <w:t>Order Schedule 15 (Order Contract Management)</w:t>
      </w:r>
    </w:p>
    <w:p w14:paraId="7BC271A3" w14:textId="77777777" w:rsidR="00F761F3" w:rsidRDefault="00F761F3">
      <w:pPr>
        <w:keepNext/>
        <w:ind w:left="0" w:hanging="2"/>
        <w:jc w:val="left"/>
        <w:rPr>
          <w:sz w:val="24"/>
          <w:szCs w:val="24"/>
        </w:rPr>
      </w:pPr>
    </w:p>
    <w:p w14:paraId="7BC271A4" w14:textId="77777777" w:rsidR="00F761F3" w:rsidRDefault="002C2D54">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smallCaps/>
          <w:color w:val="000000"/>
          <w:sz w:val="24"/>
          <w:szCs w:val="24"/>
        </w:rPr>
      </w:pPr>
      <w:r>
        <w:rPr>
          <w:b/>
          <w:smallCaps/>
          <w:color w:val="000000"/>
          <w:sz w:val="24"/>
          <w:szCs w:val="24"/>
        </w:rPr>
        <w:t>D</w:t>
      </w:r>
      <w:r>
        <w:rPr>
          <w:b/>
          <w:color w:val="000000"/>
          <w:sz w:val="24"/>
          <w:szCs w:val="24"/>
        </w:rPr>
        <w:t>efinitions</w:t>
      </w:r>
    </w:p>
    <w:p w14:paraId="7BC271A5" w14:textId="77777777" w:rsidR="00F761F3" w:rsidRDefault="002C2D54">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In this Schedule, the following words shall have the following meanings and they shall supplement Joint Schedule 1 (Definitions):</w:t>
      </w:r>
    </w:p>
    <w:tbl>
      <w:tblPr>
        <w:tblStyle w:val="a1"/>
        <w:tblW w:w="8909" w:type="dxa"/>
        <w:tblInd w:w="269" w:type="dxa"/>
        <w:tblLayout w:type="fixed"/>
        <w:tblLook w:val="0000" w:firstRow="0" w:lastRow="0" w:firstColumn="0" w:lastColumn="0" w:noHBand="0" w:noVBand="0"/>
      </w:tblPr>
      <w:tblGrid>
        <w:gridCol w:w="2849"/>
        <w:gridCol w:w="6060"/>
      </w:tblGrid>
      <w:tr w:rsidR="00F761F3" w14:paraId="7BC271A8" w14:textId="77777777">
        <w:tc>
          <w:tcPr>
            <w:tcW w:w="2849" w:type="dxa"/>
          </w:tcPr>
          <w:p w14:paraId="7BC271A6" w14:textId="77777777" w:rsidR="00F761F3" w:rsidRDefault="002C2D54">
            <w:pPr>
              <w:spacing w:after="120" w:line="276" w:lineRule="auto"/>
              <w:ind w:left="0" w:hanging="2"/>
              <w:jc w:val="left"/>
              <w:rPr>
                <w:sz w:val="24"/>
                <w:szCs w:val="24"/>
              </w:rPr>
            </w:pPr>
            <w:r>
              <w:rPr>
                <w:b/>
                <w:sz w:val="24"/>
                <w:szCs w:val="24"/>
              </w:rPr>
              <w:t>"Operational Board"</w:t>
            </w:r>
          </w:p>
        </w:tc>
        <w:tc>
          <w:tcPr>
            <w:tcW w:w="6060" w:type="dxa"/>
          </w:tcPr>
          <w:p w14:paraId="7BC271A7" w14:textId="77777777" w:rsidR="00F761F3" w:rsidRDefault="002C2D54">
            <w:pPr>
              <w:tabs>
                <w:tab w:val="left" w:pos="-9"/>
              </w:tabs>
              <w:spacing w:after="120" w:line="276" w:lineRule="auto"/>
              <w:ind w:left="0" w:hanging="2"/>
              <w:jc w:val="left"/>
              <w:rPr>
                <w:sz w:val="24"/>
                <w:szCs w:val="24"/>
              </w:rPr>
            </w:pPr>
            <w:r>
              <w:rPr>
                <w:sz w:val="24"/>
                <w:szCs w:val="24"/>
              </w:rPr>
              <w:t>the board established in accordance with paragraph 2.1 of this Schedule;</w:t>
            </w:r>
          </w:p>
        </w:tc>
      </w:tr>
      <w:tr w:rsidR="00F761F3" w14:paraId="7BC271AC" w14:textId="77777777">
        <w:tc>
          <w:tcPr>
            <w:tcW w:w="2849" w:type="dxa"/>
          </w:tcPr>
          <w:p w14:paraId="7BC271A9" w14:textId="77777777" w:rsidR="00F761F3" w:rsidRDefault="002C2D54">
            <w:pPr>
              <w:spacing w:after="120" w:line="276" w:lineRule="auto"/>
              <w:ind w:left="0" w:hanging="2"/>
              <w:jc w:val="left"/>
              <w:rPr>
                <w:sz w:val="24"/>
                <w:szCs w:val="24"/>
              </w:rPr>
            </w:pPr>
            <w:r>
              <w:rPr>
                <w:b/>
                <w:sz w:val="24"/>
                <w:szCs w:val="24"/>
              </w:rPr>
              <w:t>"Contract Manager"</w:t>
            </w:r>
          </w:p>
        </w:tc>
        <w:tc>
          <w:tcPr>
            <w:tcW w:w="6060" w:type="dxa"/>
          </w:tcPr>
          <w:p w14:paraId="7BC271AA" w14:textId="77777777" w:rsidR="00F761F3" w:rsidRDefault="002C2D54">
            <w:pPr>
              <w:tabs>
                <w:tab w:val="left" w:pos="-9"/>
              </w:tabs>
              <w:spacing w:line="276" w:lineRule="auto"/>
              <w:ind w:left="0" w:hanging="2"/>
              <w:jc w:val="left"/>
              <w:rPr>
                <w:sz w:val="24"/>
                <w:szCs w:val="24"/>
              </w:rPr>
            </w:pPr>
            <w:r>
              <w:rPr>
                <w:sz w:val="24"/>
                <w:szCs w:val="24"/>
              </w:rPr>
              <w:t>the manager appointed in accordance with paragraph 2.1 of this Schedule;</w:t>
            </w:r>
          </w:p>
          <w:p w14:paraId="7BC271AB" w14:textId="77777777" w:rsidR="00F761F3" w:rsidRDefault="00F761F3">
            <w:pPr>
              <w:tabs>
                <w:tab w:val="left" w:pos="-9"/>
              </w:tabs>
              <w:spacing w:line="276" w:lineRule="auto"/>
              <w:ind w:left="0" w:hanging="2"/>
              <w:jc w:val="left"/>
              <w:rPr>
                <w:sz w:val="24"/>
                <w:szCs w:val="24"/>
              </w:rPr>
            </w:pPr>
          </w:p>
        </w:tc>
      </w:tr>
    </w:tbl>
    <w:p w14:paraId="7BC271AD" w14:textId="77777777" w:rsidR="00F761F3" w:rsidRDefault="002C2D54">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color w:val="000000"/>
          <w:sz w:val="24"/>
          <w:szCs w:val="24"/>
        </w:rPr>
      </w:pPr>
      <w:bookmarkStart w:id="1" w:name="_heading=h.30j0zll" w:colFirst="0" w:colLast="0"/>
      <w:bookmarkEnd w:id="1"/>
      <w:r>
        <w:rPr>
          <w:b/>
          <w:color w:val="000000"/>
          <w:sz w:val="24"/>
          <w:szCs w:val="24"/>
        </w:rPr>
        <w:t>Contract Management</w:t>
      </w:r>
    </w:p>
    <w:p w14:paraId="7BC271AE" w14:textId="77777777" w:rsidR="00F761F3" w:rsidRDefault="002C2D54">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Supplier and the Buyer shall each appoint a Project Manager for the purposes of this Contract through whom the provision of the Services and the Deliverables shall be managed day-to-day.</w:t>
      </w:r>
    </w:p>
    <w:p w14:paraId="7BC271AF" w14:textId="77777777" w:rsidR="00F761F3" w:rsidRDefault="002C2D54">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Parties shall ensure that appropriate resource is made available on a regular basis such that the aims, objectives and specific provisions of this Contract can be fully realised.</w:t>
      </w:r>
    </w:p>
    <w:p w14:paraId="7BC271B0" w14:textId="77777777" w:rsidR="00F761F3" w:rsidRDefault="002C2D54">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Without prejudice to paragraph 4 below, the Parties agree to operate the boards specified as set out in Annex A to this Schedule.</w:t>
      </w:r>
    </w:p>
    <w:p w14:paraId="7BC271B1" w14:textId="77777777" w:rsidR="00F761F3" w:rsidRDefault="002C2D54">
      <w:pPr>
        <w:keepNext/>
        <w:numPr>
          <w:ilvl w:val="0"/>
          <w:numId w:val="1"/>
        </w:numPr>
        <w:pBdr>
          <w:top w:val="nil"/>
          <w:left w:val="nil"/>
          <w:bottom w:val="nil"/>
          <w:right w:val="nil"/>
          <w:between w:val="nil"/>
        </w:pBdr>
        <w:tabs>
          <w:tab w:val="left" w:pos="142"/>
        </w:tabs>
        <w:spacing w:before="120" w:after="240" w:line="240" w:lineRule="auto"/>
        <w:ind w:left="0" w:hanging="2"/>
        <w:jc w:val="left"/>
        <w:rPr>
          <w:b/>
          <w:color w:val="000000"/>
          <w:sz w:val="24"/>
          <w:szCs w:val="24"/>
        </w:rPr>
      </w:pPr>
      <w:r>
        <w:rPr>
          <w:b/>
          <w:color w:val="000000"/>
          <w:sz w:val="24"/>
          <w:szCs w:val="24"/>
        </w:rPr>
        <w:t>Role of the Supplier Contract Manager</w:t>
      </w:r>
    </w:p>
    <w:p w14:paraId="7BC271B2" w14:textId="77777777" w:rsidR="00F761F3" w:rsidRDefault="002C2D54">
      <w:pPr>
        <w:keepNext/>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Supplier's Contract Manager shall be:</w:t>
      </w:r>
    </w:p>
    <w:p w14:paraId="7BC271B3" w14:textId="77777777" w:rsidR="00F761F3" w:rsidRDefault="002C2D54">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the primary point of contact to receive communication from the Buyer and will also be the person primarily responsible for providing information to the Buyer; </w:t>
      </w:r>
    </w:p>
    <w:p w14:paraId="7BC271B4" w14:textId="77777777" w:rsidR="00F761F3" w:rsidRDefault="002C2D54">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14:paraId="7BC271B5" w14:textId="77777777" w:rsidR="00F761F3" w:rsidRDefault="002C2D54">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able to cancel any delegation and recommence the position himself; and</w:t>
      </w:r>
    </w:p>
    <w:p w14:paraId="7BC271B6" w14:textId="77777777" w:rsidR="00F761F3" w:rsidRDefault="002C2D54">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replaced only after the Buyer has received notification of the proposed change. </w:t>
      </w:r>
    </w:p>
    <w:p w14:paraId="7BC271B7" w14:textId="77777777" w:rsidR="00F761F3" w:rsidRDefault="002C2D54">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14:paraId="7BC271B8" w14:textId="77777777" w:rsidR="00F761F3" w:rsidRDefault="002C2D54">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lastRenderedPageBreak/>
        <w:t>Receipt of communication from the Supplier's Contract Manager by the Buyer does not absolve the Supplier from its responsibilities, obligations or liabilities under the Contract.</w:t>
      </w:r>
    </w:p>
    <w:p w14:paraId="7BC271B9" w14:textId="77777777" w:rsidR="00F761F3" w:rsidRDefault="00F761F3">
      <w:pPr>
        <w:ind w:left="0" w:hanging="2"/>
        <w:jc w:val="left"/>
        <w:rPr>
          <w:sz w:val="24"/>
          <w:szCs w:val="24"/>
        </w:rPr>
      </w:pPr>
    </w:p>
    <w:p w14:paraId="7BC271BA" w14:textId="77777777" w:rsidR="00F761F3" w:rsidRDefault="002C2D54">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color w:val="000000"/>
          <w:sz w:val="24"/>
          <w:szCs w:val="24"/>
        </w:rPr>
      </w:pPr>
      <w:r>
        <w:rPr>
          <w:b/>
          <w:color w:val="000000"/>
          <w:sz w:val="24"/>
          <w:szCs w:val="24"/>
        </w:rPr>
        <w:t>Role of the Operational Board</w:t>
      </w:r>
    </w:p>
    <w:p w14:paraId="7BC271BB" w14:textId="77777777" w:rsidR="00F761F3" w:rsidRDefault="002C2D54">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Operational Board shall be established by the Buyer for the purposes of this Contract on which the Supplier and the Buyer shall be represented.</w:t>
      </w:r>
    </w:p>
    <w:p w14:paraId="7BC271BC" w14:textId="77777777" w:rsidR="00F761F3" w:rsidRDefault="002C2D54">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Operational Board members, frequency and location of board meetings and planned start date by which the board shall be established are set out in the Order Form.</w:t>
      </w:r>
    </w:p>
    <w:p w14:paraId="7BC271BD" w14:textId="77777777" w:rsidR="00F761F3" w:rsidRDefault="002C2D54">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7BC271BE" w14:textId="77777777" w:rsidR="00F761F3" w:rsidRDefault="002C2D54">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7BC271BF" w14:textId="77777777" w:rsidR="00F761F3" w:rsidRDefault="002C2D54">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7BC271C0" w14:textId="77777777" w:rsidR="00F761F3" w:rsidRDefault="002C2D54">
      <w:pPr>
        <w:keepNext/>
        <w:numPr>
          <w:ilvl w:val="0"/>
          <w:numId w:val="1"/>
        </w:numPr>
        <w:pBdr>
          <w:top w:val="nil"/>
          <w:left w:val="nil"/>
          <w:bottom w:val="nil"/>
          <w:right w:val="nil"/>
          <w:between w:val="nil"/>
        </w:pBdr>
        <w:tabs>
          <w:tab w:val="left" w:pos="142"/>
        </w:tabs>
        <w:spacing w:before="120" w:after="240" w:line="240" w:lineRule="auto"/>
        <w:ind w:left="0" w:hanging="2"/>
        <w:jc w:val="left"/>
        <w:rPr>
          <w:b/>
          <w:color w:val="000000"/>
          <w:sz w:val="24"/>
          <w:szCs w:val="24"/>
        </w:rPr>
      </w:pPr>
      <w:r>
        <w:rPr>
          <w:b/>
          <w:color w:val="000000"/>
          <w:sz w:val="24"/>
          <w:szCs w:val="24"/>
        </w:rPr>
        <w:t>Contract Risk Management</w:t>
      </w:r>
    </w:p>
    <w:p w14:paraId="7BC271C1" w14:textId="77777777" w:rsidR="00F761F3" w:rsidRDefault="002C2D54">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Both Parties shall pro-actively manage risks attributed to them under the terms of this Order Contract.</w:t>
      </w:r>
    </w:p>
    <w:p w14:paraId="7BC271C2" w14:textId="77777777" w:rsidR="00F761F3" w:rsidRDefault="002C2D54">
      <w:pPr>
        <w:keepNext/>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 shall develop, operate, maintain and amend, as agreed with the Buyer, processes for:</w:t>
      </w:r>
    </w:p>
    <w:p w14:paraId="7BC271C3" w14:textId="77777777" w:rsidR="00F761F3" w:rsidRDefault="002C2D54">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the identification and management of risks;</w:t>
      </w:r>
    </w:p>
    <w:p w14:paraId="7BC271C4" w14:textId="77777777" w:rsidR="00F761F3" w:rsidRDefault="002C2D54">
      <w:pPr>
        <w:numPr>
          <w:ilvl w:val="2"/>
          <w:numId w:val="1"/>
        </w:numPr>
        <w:pBdr>
          <w:top w:val="nil"/>
          <w:left w:val="nil"/>
          <w:bottom w:val="nil"/>
          <w:right w:val="nil"/>
          <w:between w:val="nil"/>
        </w:pBdr>
        <w:tabs>
          <w:tab w:val="left" w:pos="1985"/>
          <w:tab w:val="left" w:pos="1985"/>
          <w:tab w:val="left" w:pos="2127"/>
        </w:tabs>
        <w:spacing w:before="120" w:after="120" w:line="240" w:lineRule="auto"/>
        <w:ind w:left="0" w:hanging="2"/>
        <w:jc w:val="left"/>
        <w:rPr>
          <w:color w:val="000000"/>
          <w:sz w:val="24"/>
          <w:szCs w:val="24"/>
        </w:rPr>
      </w:pPr>
      <w:r>
        <w:rPr>
          <w:color w:val="000000"/>
          <w:sz w:val="24"/>
          <w:szCs w:val="24"/>
        </w:rPr>
        <w:t>the identification and management of issues; and</w:t>
      </w:r>
    </w:p>
    <w:p w14:paraId="7BC271C5" w14:textId="77777777" w:rsidR="00F761F3" w:rsidRDefault="002C2D54">
      <w:pPr>
        <w:numPr>
          <w:ilvl w:val="2"/>
          <w:numId w:val="1"/>
        </w:numPr>
        <w:pBdr>
          <w:top w:val="nil"/>
          <w:left w:val="nil"/>
          <w:bottom w:val="nil"/>
          <w:right w:val="nil"/>
          <w:between w:val="nil"/>
        </w:pBdr>
        <w:tabs>
          <w:tab w:val="left" w:pos="1985"/>
          <w:tab w:val="left" w:pos="1980"/>
        </w:tabs>
        <w:spacing w:before="120" w:after="120" w:line="240" w:lineRule="auto"/>
        <w:ind w:left="0" w:hanging="2"/>
        <w:jc w:val="left"/>
        <w:rPr>
          <w:color w:val="000000"/>
          <w:sz w:val="24"/>
          <w:szCs w:val="24"/>
        </w:rPr>
      </w:pPr>
      <w:r>
        <w:rPr>
          <w:color w:val="000000"/>
          <w:sz w:val="24"/>
          <w:szCs w:val="24"/>
        </w:rPr>
        <w:t>monitoring and controlling project plans.</w:t>
      </w:r>
    </w:p>
    <w:p w14:paraId="7BC271C6" w14:textId="77777777" w:rsidR="00F761F3" w:rsidRDefault="002C2D54">
      <w:pPr>
        <w:numPr>
          <w:ilvl w:val="2"/>
          <w:numId w:val="1"/>
        </w:numPr>
        <w:pBdr>
          <w:top w:val="nil"/>
          <w:left w:val="nil"/>
          <w:bottom w:val="nil"/>
          <w:right w:val="nil"/>
          <w:between w:val="nil"/>
        </w:pBdr>
        <w:tabs>
          <w:tab w:val="left" w:pos="1985"/>
          <w:tab w:val="left" w:pos="1980"/>
        </w:tabs>
        <w:spacing w:before="120" w:after="120" w:line="240" w:lineRule="auto"/>
        <w:ind w:left="0" w:hanging="2"/>
        <w:jc w:val="left"/>
        <w:rPr>
          <w:color w:val="000000"/>
          <w:sz w:val="24"/>
          <w:szCs w:val="24"/>
        </w:rPr>
      </w:pPr>
      <w:r>
        <w:rPr>
          <w:color w:val="000000"/>
          <w:sz w:val="24"/>
          <w:szCs w:val="24"/>
        </w:rPr>
        <w:t>monitoring and disclosing to the Buyer any risks allocated by the Supplier to their supply chain.</w:t>
      </w:r>
    </w:p>
    <w:p w14:paraId="7BC271C7" w14:textId="77777777" w:rsidR="00F761F3" w:rsidRDefault="002C2D54">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 allows the Buyer to inspect at any time within working hours the accounts and records which the Supplier is required to keep.</w:t>
      </w:r>
    </w:p>
    <w:p w14:paraId="7BC271C8" w14:textId="77777777" w:rsidR="00F761F3" w:rsidRDefault="002C2D54">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 xml:space="preserve">The Supplier will maintain a risk register of the risks relating to the Order Contract which the Buyer and the Supplier have identified. </w:t>
      </w:r>
    </w:p>
    <w:p w14:paraId="7BC271C9" w14:textId="77777777" w:rsidR="00F761F3" w:rsidRDefault="002C2D54">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before="200" w:after="100" w:line="240" w:lineRule="auto"/>
        <w:ind w:left="0" w:hanging="2"/>
        <w:rPr>
          <w:b/>
          <w:smallCaps/>
          <w:color w:val="000000"/>
          <w:sz w:val="24"/>
          <w:szCs w:val="24"/>
        </w:rPr>
      </w:pPr>
      <w:r>
        <w:rPr>
          <w:b/>
          <w:smallCaps/>
          <w:color w:val="000000"/>
          <w:sz w:val="24"/>
          <w:szCs w:val="24"/>
        </w:rPr>
        <w:lastRenderedPageBreak/>
        <w:t>ADDITIONAL TIME</w:t>
      </w:r>
    </w:p>
    <w:p w14:paraId="7BC271CA" w14:textId="77777777" w:rsidR="00F761F3" w:rsidRDefault="002C2D54">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The Supplier shall be entitled to additional time if and to the extent that Delivery is or will be delayed by:</w:t>
      </w:r>
    </w:p>
    <w:p w14:paraId="7BC271CB" w14:textId="77777777" w:rsidR="00F761F3" w:rsidRDefault="002C2D54">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a Variation (unless additional time has been agreed under Clause 24 of the Core Terms (Changing the contract));</w:t>
      </w:r>
    </w:p>
    <w:p w14:paraId="7BC271CC" w14:textId="77777777" w:rsidR="00F761F3" w:rsidRDefault="002C2D54">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an Authority Cause; or</w:t>
      </w:r>
    </w:p>
    <w:p w14:paraId="7BC271CD" w14:textId="77777777" w:rsidR="00F761F3" w:rsidRDefault="002C2D54">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a cause of delay giving the Supplier an entitlement to additional time under any other clause of the Contract.</w:t>
      </w:r>
    </w:p>
    <w:p w14:paraId="7BC271CE" w14:textId="77777777" w:rsidR="00F761F3" w:rsidRDefault="002C2D54">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If the Supplier considers itself to be entitled to additional time for Delivery, the Supplier shall give notice to the Buyer in accordance with Clauses 5.2 and 25 of the Core Terms.  On receipt of such notice the Buyer shall give additional time to the Supplier by fixing such later date for Delivery as the Buyer estimates to be fair and reasonable.</w:t>
      </w:r>
    </w:p>
    <w:p w14:paraId="7BC271CF" w14:textId="77777777" w:rsidR="00F761F3" w:rsidRDefault="002C2D54">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rPr>
          <w:color w:val="000000"/>
          <w:sz w:val="22"/>
          <w:szCs w:val="22"/>
        </w:rPr>
      </w:pPr>
      <w:r>
        <w:rPr>
          <w:color w:val="000000"/>
          <w:sz w:val="24"/>
          <w:szCs w:val="24"/>
        </w:rPr>
        <w:t>When determining each entitlement to additional time under this Paragraph, the Buyer shall review previous determinations and may increase, but shall not decrease, the total additional time.</w:t>
      </w:r>
    </w:p>
    <w:p w14:paraId="7BC271D0" w14:textId="77777777" w:rsidR="00F761F3" w:rsidRDefault="00F761F3">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color w:val="000000"/>
          <w:sz w:val="24"/>
          <w:szCs w:val="24"/>
        </w:rPr>
      </w:pPr>
    </w:p>
    <w:p w14:paraId="7BC271D1" w14:textId="77777777" w:rsidR="00F761F3" w:rsidRDefault="002C2D54">
      <w:pPr>
        <w:spacing w:after="200" w:line="276" w:lineRule="auto"/>
        <w:ind w:left="0" w:hanging="2"/>
        <w:jc w:val="left"/>
        <w:rPr>
          <w:sz w:val="36"/>
          <w:szCs w:val="36"/>
        </w:rPr>
      </w:pPr>
      <w:r>
        <w:br w:type="page"/>
      </w:r>
      <w:r>
        <w:rPr>
          <w:b/>
          <w:sz w:val="36"/>
          <w:szCs w:val="36"/>
        </w:rPr>
        <w:lastRenderedPageBreak/>
        <w:t>Annex A: Contract Boards</w:t>
      </w:r>
    </w:p>
    <w:p w14:paraId="7BC271D2" w14:textId="77777777" w:rsidR="00F761F3" w:rsidRDefault="002C2D54">
      <w:pPr>
        <w:pBdr>
          <w:top w:val="nil"/>
          <w:left w:val="nil"/>
          <w:bottom w:val="nil"/>
          <w:right w:val="nil"/>
          <w:between w:val="nil"/>
        </w:pBdr>
        <w:tabs>
          <w:tab w:val="left" w:pos="360"/>
        </w:tabs>
        <w:spacing w:after="240" w:line="240" w:lineRule="auto"/>
        <w:ind w:left="0" w:hanging="2"/>
        <w:jc w:val="left"/>
        <w:rPr>
          <w:color w:val="000000"/>
          <w:sz w:val="24"/>
          <w:szCs w:val="24"/>
        </w:rPr>
      </w:pPr>
      <w:r>
        <w:rPr>
          <w:color w:val="000000"/>
          <w:sz w:val="24"/>
          <w:szCs w:val="24"/>
        </w:rPr>
        <w:t>The Parties agree to operate the following boards at the locations and at the frequencies set out below:</w:t>
      </w:r>
    </w:p>
    <w:p w14:paraId="7BC271D3" w14:textId="2B7F87A5" w:rsidR="00F761F3" w:rsidRDefault="00993A39">
      <w:pPr>
        <w:spacing w:after="200" w:line="276" w:lineRule="auto"/>
        <w:ind w:left="0" w:hanging="2"/>
        <w:jc w:val="left"/>
        <w:rPr>
          <w:sz w:val="24"/>
          <w:szCs w:val="24"/>
        </w:rPr>
      </w:pPr>
      <w:r>
        <w:rPr>
          <w:sz w:val="24"/>
          <w:szCs w:val="24"/>
        </w:rPr>
        <w:t>As stated in Order Schedule 20 – Specification</w:t>
      </w:r>
      <w:r w:rsidR="00497366">
        <w:rPr>
          <w:sz w:val="24"/>
          <w:szCs w:val="24"/>
        </w:rPr>
        <w:t xml:space="preserve"> – Reference A.11</w:t>
      </w:r>
      <w:r w:rsidR="00497366" w:rsidRPr="00497366">
        <w:t xml:space="preserve"> </w:t>
      </w:r>
      <w:r w:rsidR="00497366" w:rsidRPr="00497366">
        <w:rPr>
          <w:sz w:val="24"/>
          <w:szCs w:val="24"/>
        </w:rPr>
        <w:t>Contract Monitoring, Management and Reporting</w:t>
      </w:r>
      <w:r>
        <w:rPr>
          <w:sz w:val="24"/>
          <w:szCs w:val="24"/>
        </w:rPr>
        <w:t xml:space="preserve"> </w:t>
      </w:r>
      <w:bookmarkStart w:id="2" w:name="_GoBack"/>
      <w:bookmarkEnd w:id="2"/>
    </w:p>
    <w:p w14:paraId="7BC271D4" w14:textId="77777777" w:rsidR="00F761F3" w:rsidRDefault="002C2D54">
      <w:pPr>
        <w:ind w:left="0" w:hanging="2"/>
        <w:jc w:val="left"/>
        <w:rPr>
          <w:sz w:val="32"/>
          <w:szCs w:val="32"/>
        </w:rPr>
      </w:pPr>
      <w:r>
        <w:br w:type="page"/>
      </w:r>
      <w:r>
        <w:rPr>
          <w:b/>
          <w:sz w:val="32"/>
          <w:szCs w:val="32"/>
        </w:rPr>
        <w:lastRenderedPageBreak/>
        <w:t>ANNEX B:  Buyer Specific Requirements</w:t>
      </w:r>
    </w:p>
    <w:p w14:paraId="7BC271D7" w14:textId="4FAFA25E" w:rsidR="00F761F3" w:rsidRDefault="002C2D54">
      <w:pPr>
        <w:ind w:left="0" w:hanging="2"/>
        <w:jc w:val="left"/>
        <w:rPr>
          <w:sz w:val="24"/>
          <w:szCs w:val="24"/>
        </w:rPr>
      </w:pPr>
      <w:r>
        <w:rPr>
          <w:sz w:val="22"/>
          <w:szCs w:val="22"/>
        </w:rPr>
        <w:t>N/A</w:t>
      </w:r>
    </w:p>
    <w:sectPr w:rsidR="00F761F3">
      <w:headerReference w:type="default" r:id="rId15"/>
      <w:footerReference w:type="default" r:id="rId16"/>
      <w:footerReference w:type="first" r:id="rId17"/>
      <w:pgSz w:w="11907" w:h="16840"/>
      <w:pgMar w:top="1440" w:right="1440" w:bottom="1440" w:left="1440"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E06686" w16cex:dateUtc="2025-05-27T1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36BFCF" w16cid:durableId="2BE0668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5A805" w14:textId="77777777" w:rsidR="00FE524D" w:rsidRDefault="00FE524D">
      <w:pPr>
        <w:spacing w:line="240" w:lineRule="auto"/>
        <w:ind w:left="0" w:hanging="2"/>
      </w:pPr>
      <w:r>
        <w:separator/>
      </w:r>
    </w:p>
  </w:endnote>
  <w:endnote w:type="continuationSeparator" w:id="0">
    <w:p w14:paraId="6E72B0A3" w14:textId="77777777" w:rsidR="00FE524D" w:rsidRDefault="00FE524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auto"/>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271DC" w14:textId="77777777" w:rsidR="00F761F3" w:rsidRDefault="00F761F3">
    <w:pPr>
      <w:tabs>
        <w:tab w:val="center" w:pos="4513"/>
        <w:tab w:val="right" w:pos="9026"/>
      </w:tabs>
      <w:ind w:left="0" w:hanging="2"/>
    </w:pPr>
  </w:p>
  <w:p w14:paraId="7BC271DD" w14:textId="77777777" w:rsidR="00F761F3" w:rsidRDefault="002C2D54">
    <w:pPr>
      <w:tabs>
        <w:tab w:val="center" w:pos="4513"/>
        <w:tab w:val="right" w:pos="9026"/>
      </w:tabs>
      <w:ind w:left="0" w:hanging="2"/>
    </w:pPr>
    <w:r>
      <w:t>DPS Ref: RM6264</w:t>
    </w:r>
  </w:p>
  <w:p w14:paraId="7BC271DE" w14:textId="04DF3D74" w:rsidR="00F761F3" w:rsidRDefault="002C2D54">
    <w:pPr>
      <w:tabs>
        <w:tab w:val="center" w:pos="4513"/>
        <w:tab w:val="right" w:pos="9026"/>
      </w:tabs>
      <w:ind w:left="0" w:hanging="2"/>
    </w:pPr>
    <w:r>
      <w:t>Project Version: v1.0</w:t>
    </w:r>
    <w:r>
      <w:tab/>
      <w:t xml:space="preserve"> </w:t>
    </w:r>
    <w:r>
      <w:tab/>
    </w:r>
    <w:r>
      <w:fldChar w:fldCharType="begin"/>
    </w:r>
    <w:r>
      <w:instrText>PAGE</w:instrText>
    </w:r>
    <w:r>
      <w:fldChar w:fldCharType="separate"/>
    </w:r>
    <w:r w:rsidR="00785325">
      <w:rPr>
        <w:noProof/>
      </w:rPr>
      <w:t>5</w:t>
    </w:r>
    <w:r>
      <w:fldChar w:fldCharType="end"/>
    </w:r>
  </w:p>
  <w:p w14:paraId="7BC271DF" w14:textId="77777777" w:rsidR="00F761F3" w:rsidRDefault="002C2D54">
    <w:pPr>
      <w:tabs>
        <w:tab w:val="center" w:pos="4513"/>
        <w:tab w:val="right" w:pos="9026"/>
      </w:tabs>
      <w:ind w:left="0" w:hanging="2"/>
    </w:pPr>
    <w:r>
      <w:t>Model Version: v1.0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271E0" w14:textId="77777777" w:rsidR="00F761F3" w:rsidRDefault="002C2D54">
    <w:pPr>
      <w:tabs>
        <w:tab w:val="center" w:pos="4513"/>
        <w:tab w:val="right" w:pos="9026"/>
      </w:tabs>
      <w:ind w:left="0" w:hanging="2"/>
    </w:pPr>
    <w:r>
      <w:t>DPS Ref: RM</w:t>
    </w:r>
    <w:r>
      <w:tab/>
      <w:t xml:space="preserve">                                           </w:t>
    </w:r>
  </w:p>
  <w:p w14:paraId="7BC271E1" w14:textId="77777777" w:rsidR="00F761F3" w:rsidRDefault="002C2D54">
    <w:pPr>
      <w:tabs>
        <w:tab w:val="center" w:pos="4513"/>
        <w:tab w:val="right" w:pos="9026"/>
      </w:tabs>
      <w:ind w:left="0" w:hanging="2"/>
    </w:pPr>
    <w:r>
      <w:t>Project Version: v1.0</w:t>
    </w:r>
    <w:r>
      <w:tab/>
      <w:t xml:space="preserve"> </w:t>
    </w:r>
    <w:r>
      <w:tab/>
    </w:r>
    <w:r>
      <w:fldChar w:fldCharType="begin"/>
    </w:r>
    <w:r>
      <w:instrText>PAGE</w:instrText>
    </w:r>
    <w:r>
      <w:fldChar w:fldCharType="end"/>
    </w:r>
  </w:p>
  <w:p w14:paraId="7BC271E2" w14:textId="77777777" w:rsidR="00F761F3" w:rsidRDefault="002C2D54">
    <w:pPr>
      <w:tabs>
        <w:tab w:val="center" w:pos="4513"/>
        <w:tab w:val="right" w:pos="9026"/>
      </w:tabs>
      <w:ind w:left="0" w:hanging="2"/>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344F5" w14:textId="77777777" w:rsidR="00FE524D" w:rsidRDefault="00FE524D">
      <w:pPr>
        <w:spacing w:line="240" w:lineRule="auto"/>
        <w:ind w:left="0" w:hanging="2"/>
      </w:pPr>
      <w:r>
        <w:separator/>
      </w:r>
    </w:p>
  </w:footnote>
  <w:footnote w:type="continuationSeparator" w:id="0">
    <w:p w14:paraId="7809A8F0" w14:textId="77777777" w:rsidR="00FE524D" w:rsidRDefault="00FE524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271D8" w14:textId="77777777" w:rsidR="00F761F3" w:rsidRDefault="002C2D54">
    <w:pPr>
      <w:pBdr>
        <w:top w:val="nil"/>
        <w:left w:val="nil"/>
        <w:bottom w:val="nil"/>
        <w:right w:val="nil"/>
        <w:between w:val="nil"/>
      </w:pBdr>
      <w:spacing w:line="240" w:lineRule="auto"/>
      <w:ind w:left="0" w:hanging="2"/>
      <w:jc w:val="left"/>
      <w:rPr>
        <w:color w:val="000000"/>
      </w:rPr>
    </w:pPr>
    <w:r>
      <w:rPr>
        <w:b/>
        <w:color w:val="000000"/>
      </w:rPr>
      <w:t>Order Schedule 15 (Order Contract Management)</w:t>
    </w:r>
  </w:p>
  <w:p w14:paraId="7BC271D9" w14:textId="77777777" w:rsidR="00F761F3" w:rsidRDefault="002C2D54">
    <w:pPr>
      <w:pBdr>
        <w:top w:val="nil"/>
        <w:left w:val="nil"/>
        <w:bottom w:val="nil"/>
        <w:right w:val="nil"/>
        <w:between w:val="nil"/>
      </w:pBdr>
      <w:spacing w:line="240" w:lineRule="auto"/>
      <w:ind w:left="0" w:hanging="2"/>
      <w:jc w:val="left"/>
      <w:rPr>
        <w:color w:val="000000"/>
      </w:rPr>
    </w:pPr>
    <w:r>
      <w:rPr>
        <w:color w:val="000000"/>
      </w:rPr>
      <w:t>Order Ref:</w:t>
    </w:r>
  </w:p>
  <w:p w14:paraId="7BC271DA" w14:textId="77777777" w:rsidR="00F761F3" w:rsidRDefault="002C2D54">
    <w:pPr>
      <w:pBdr>
        <w:top w:val="nil"/>
        <w:left w:val="nil"/>
        <w:bottom w:val="nil"/>
        <w:right w:val="nil"/>
        <w:between w:val="nil"/>
      </w:pBdr>
      <w:spacing w:line="240" w:lineRule="auto"/>
      <w:ind w:left="0" w:hanging="2"/>
      <w:jc w:val="left"/>
      <w:rPr>
        <w:rFonts w:ascii="Calibri" w:eastAsia="Calibri" w:hAnsi="Calibri" w:cs="Calibri"/>
        <w:color w:val="000000"/>
      </w:rPr>
    </w:pPr>
    <w:r>
      <w:rPr>
        <w:color w:val="000000"/>
      </w:rPr>
      <w:t>Crown Copyright 20</w:t>
    </w:r>
    <w:r>
      <w:t>22</w:t>
    </w:r>
  </w:p>
  <w:p w14:paraId="7BC271DB" w14:textId="77777777" w:rsidR="00F761F3" w:rsidRDefault="00F761F3">
    <w:pPr>
      <w:pBdr>
        <w:top w:val="nil"/>
        <w:left w:val="nil"/>
        <w:bottom w:val="nil"/>
        <w:right w:val="nil"/>
        <w:between w:val="nil"/>
      </w:pBdr>
      <w:spacing w:line="240" w:lineRule="auto"/>
      <w:ind w:left="0" w:hanging="2"/>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823EC0"/>
    <w:multiLevelType w:val="multilevel"/>
    <w:tmpl w:val="1D640A30"/>
    <w:lvl w:ilvl="0">
      <w:start w:val="1"/>
      <w:numFmt w:val="decimal"/>
      <w:pStyle w:val="Heading11"/>
      <w:lvlText w:val="%1."/>
      <w:lvlJc w:val="left"/>
      <w:pPr>
        <w:tabs>
          <w:tab w:val="num" w:pos="720"/>
        </w:tabs>
        <w:ind w:left="720" w:hanging="720"/>
      </w:pPr>
    </w:lvl>
    <w:lvl w:ilvl="1">
      <w:start w:val="1"/>
      <w:numFmt w:val="decimal"/>
      <w:pStyle w:val="Heading21"/>
      <w:lvlText w:val="%2."/>
      <w:lvlJc w:val="left"/>
      <w:pPr>
        <w:tabs>
          <w:tab w:val="num" w:pos="1440"/>
        </w:tabs>
        <w:ind w:left="1440" w:hanging="720"/>
      </w:pPr>
    </w:lvl>
    <w:lvl w:ilvl="2">
      <w:start w:val="1"/>
      <w:numFmt w:val="decimal"/>
      <w:pStyle w:val="Heading31"/>
      <w:lvlText w:val="%3."/>
      <w:lvlJc w:val="left"/>
      <w:pPr>
        <w:tabs>
          <w:tab w:val="num" w:pos="2160"/>
        </w:tabs>
        <w:ind w:left="2160" w:hanging="720"/>
      </w:pPr>
    </w:lvl>
    <w:lvl w:ilvl="3">
      <w:start w:val="1"/>
      <w:numFmt w:val="decimal"/>
      <w:pStyle w:val="Heading41"/>
      <w:lvlText w:val="%4."/>
      <w:lvlJc w:val="left"/>
      <w:pPr>
        <w:tabs>
          <w:tab w:val="num" w:pos="2880"/>
        </w:tabs>
        <w:ind w:left="2880" w:hanging="720"/>
      </w:pPr>
    </w:lvl>
    <w:lvl w:ilvl="4">
      <w:start w:val="1"/>
      <w:numFmt w:val="decimal"/>
      <w:pStyle w:val="Heading51"/>
      <w:lvlText w:val="%5."/>
      <w:lvlJc w:val="left"/>
      <w:pPr>
        <w:tabs>
          <w:tab w:val="num" w:pos="3600"/>
        </w:tabs>
        <w:ind w:left="3600" w:hanging="720"/>
      </w:pPr>
    </w:lvl>
    <w:lvl w:ilvl="5">
      <w:start w:val="1"/>
      <w:numFmt w:val="decimal"/>
      <w:pStyle w:val="Heading61"/>
      <w:lvlText w:val="%6."/>
      <w:lvlJc w:val="left"/>
      <w:pPr>
        <w:tabs>
          <w:tab w:val="num" w:pos="4320"/>
        </w:tabs>
        <w:ind w:left="4320" w:hanging="720"/>
      </w:pPr>
    </w:lvl>
    <w:lvl w:ilvl="6">
      <w:start w:val="1"/>
      <w:numFmt w:val="decimal"/>
      <w:pStyle w:val="Heading71"/>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6D8D0161"/>
    <w:multiLevelType w:val="multilevel"/>
    <w:tmpl w:val="4E9E5B36"/>
    <w:lvl w:ilvl="0">
      <w:start w:val="1"/>
      <w:numFmt w:val="decimal"/>
      <w:pStyle w:val="Level1"/>
      <w:lvlText w:val="%1."/>
      <w:lvlJc w:val="left"/>
      <w:pPr>
        <w:ind w:left="720" w:hanging="720"/>
      </w:pPr>
      <w:rPr>
        <w:smallCaps w:val="0"/>
        <w:vertAlign w:val="baseline"/>
      </w:rPr>
    </w:lvl>
    <w:lvl w:ilvl="1">
      <w:start w:val="1"/>
      <w:numFmt w:val="decimal"/>
      <w:pStyle w:val="Level2"/>
      <w:lvlText w:val="%1.%2"/>
      <w:lvlJc w:val="left"/>
      <w:pPr>
        <w:ind w:left="1530" w:hanging="720"/>
      </w:pPr>
      <w:rPr>
        <w:b w:val="0"/>
        <w:smallCaps w:val="0"/>
        <w:vertAlign w:val="baseline"/>
      </w:rPr>
    </w:lvl>
    <w:lvl w:ilvl="2">
      <w:start w:val="1"/>
      <w:numFmt w:val="decimal"/>
      <w:pStyle w:val="Level3"/>
      <w:lvlText w:val="%1.%2.%3"/>
      <w:lvlJc w:val="left"/>
      <w:pPr>
        <w:ind w:left="1980" w:hanging="1080"/>
      </w:pPr>
      <w:rPr>
        <w:smallCaps w:val="0"/>
        <w:vertAlign w:val="baseline"/>
      </w:rPr>
    </w:lvl>
    <w:lvl w:ilvl="3">
      <w:start w:val="1"/>
      <w:numFmt w:val="decimal"/>
      <w:pStyle w:val="Level4"/>
      <w:lvlText w:val="%1.%2.%3.%4"/>
      <w:lvlJc w:val="left"/>
      <w:pPr>
        <w:ind w:left="3420" w:hanging="1080"/>
      </w:pPr>
      <w:rPr>
        <w:smallCaps w:val="0"/>
        <w:vertAlign w:val="baseline"/>
      </w:rPr>
    </w:lvl>
    <w:lvl w:ilvl="4">
      <w:start w:val="1"/>
      <w:numFmt w:val="lowerLetter"/>
      <w:pStyle w:val="Level5"/>
      <w:lvlText w:val="(%5)"/>
      <w:lvlJc w:val="left"/>
      <w:pPr>
        <w:ind w:left="3600" w:hanging="720"/>
      </w:pPr>
      <w:rPr>
        <w:smallCaps w:val="0"/>
        <w:vertAlign w:val="baseline"/>
      </w:rPr>
    </w:lvl>
    <w:lvl w:ilvl="5">
      <w:start w:val="1"/>
      <w:numFmt w:val="lowerRoman"/>
      <w:pStyle w:val="Level6"/>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1F3"/>
    <w:rsid w:val="001D1A3A"/>
    <w:rsid w:val="002C2D54"/>
    <w:rsid w:val="00497366"/>
    <w:rsid w:val="00552091"/>
    <w:rsid w:val="006B3DC8"/>
    <w:rsid w:val="00785325"/>
    <w:rsid w:val="008D0CEA"/>
    <w:rsid w:val="00993A39"/>
    <w:rsid w:val="009A6908"/>
    <w:rsid w:val="00F761F3"/>
    <w:rsid w:val="00FE52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271A1"/>
  <w15:docId w15:val="{CD35EE65-0DE8-4FB9-B9B6-746D6526C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adjustRightInd w:val="0"/>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paragraph" w:styleId="Heading8">
    <w:name w:val="heading 8"/>
    <w:basedOn w:val="Normal"/>
    <w:next w:val="Normal"/>
    <w:pPr>
      <w:numPr>
        <w:ilvl w:val="7"/>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7"/>
    </w:pPr>
    <w:rPr>
      <w:rFonts w:ascii="Times New Roman" w:eastAsia="Batang" w:hAnsi="Times New Roman" w:cs="Times New Roman"/>
      <w:iCs/>
      <w:sz w:val="22"/>
      <w:szCs w:val="24"/>
      <w:lang w:eastAsia="ko-KR"/>
    </w:rPr>
  </w:style>
  <w:style w:type="paragraph" w:styleId="Heading9">
    <w:name w:val="heading 9"/>
    <w:basedOn w:val="Normal"/>
    <w:next w:val="Normal"/>
    <w:pPr>
      <w:numPr>
        <w:ilvl w:val="8"/>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eading11">
    <w:name w:val="Heading 11"/>
    <w:aliases w:val="1,1.,A MAJOR/BOLD,Aktenaam,H1,Head 1,Heading,Heading 1(Report Only),Hoofdstukkop,Lev 1,No numbers,OG Heading 1,Schedheading,Section Heading,Titre 1 HB,h1,h1 chapter heading,h11,h12,h13,level 1,level1,§1."/>
    <w:basedOn w:val="Normal"/>
    <w:next w:val="BodyText1"/>
    <w:pPr>
      <w:keepNext/>
      <w:numPr>
        <w:numId w:val="2"/>
      </w:numPr>
      <w:tabs>
        <w:tab w:val="left" w:pos="1559"/>
        <w:tab w:val="left" w:pos="2268"/>
        <w:tab w:val="left" w:pos="2977"/>
        <w:tab w:val="left" w:pos="3686"/>
        <w:tab w:val="left" w:pos="4394"/>
        <w:tab w:val="right" w:pos="8789"/>
      </w:tabs>
      <w:adjustRightInd/>
      <w:spacing w:before="200" w:after="100" w:line="260" w:lineRule="atLeast"/>
      <w:ind w:left="-1" w:hanging="1"/>
    </w:pPr>
    <w:rPr>
      <w:rFonts w:ascii="Times New Roman" w:eastAsia="Batang" w:hAnsi="Times New Roman" w:cs="Times New Roman"/>
      <w:b/>
      <w:caps/>
      <w:sz w:val="22"/>
      <w:lang w:eastAsia="ko-KR"/>
    </w:rPr>
  </w:style>
  <w:style w:type="paragraph" w:customStyle="1" w:styleId="Heading21">
    <w:name w:val="Heading 21"/>
    <w:aliases w:val="1.1,2,2m,3b,B Sub/Bold,B Sub/Bold1,B Sub/Bold11,B Sub/Bold2,Body Text (Reset numbering),H2,Heading2,Lev 2,Major,Paragraafkop,Reset numbering,Section,TF-Overskrit 2,Titre 2 HB,h 2,h2,h2 main heading,h2 main heading1,h2 main heading2,m,sub-sect"/>
    <w:basedOn w:val="Normal"/>
    <w:next w:val="BodyText1"/>
    <w:pPr>
      <w:numPr>
        <w:ilvl w:val="1"/>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1"/>
    </w:pPr>
    <w:rPr>
      <w:rFonts w:ascii="Times New Roman" w:eastAsia="Batang" w:hAnsi="Times New Roman" w:cs="Times New Roman"/>
      <w:bCs/>
      <w:sz w:val="22"/>
      <w:lang w:eastAsia="ko-KR"/>
    </w:rPr>
  </w:style>
  <w:style w:type="paragraph" w:customStyle="1" w:styleId="Heading31">
    <w:name w:val="Heading 31"/>
    <w:aliases w:val="(Alt+3),(a),1.1.1,3,3m,C Sub-Sub/Italic,C Sub-Sub/Italic1,GPH Heading 3,H3,H31,Head 31,Head 32,Lev 3,Lev 31,Level 1 - 1,Level 1 - 2,Minor,Minor1,Numbered - 3,Numbered - 31,Sub-section,Sub2Para,Subparagraafkop,h3,h3 sub heading,h3 sub heading1"/>
    <w:basedOn w:val="Normal"/>
    <w:next w:val="BodyText1"/>
    <w:pPr>
      <w:numPr>
        <w:ilvl w:val="2"/>
        <w:numId w:val="2"/>
      </w:numPr>
      <w:tabs>
        <w:tab w:val="left" w:pos="2268"/>
        <w:tab w:val="left" w:pos="2977"/>
        <w:tab w:val="left" w:pos="3686"/>
        <w:tab w:val="left" w:pos="4394"/>
        <w:tab w:val="right" w:pos="8789"/>
      </w:tabs>
      <w:adjustRightInd/>
      <w:spacing w:before="100" w:after="100" w:line="260" w:lineRule="atLeast"/>
      <w:ind w:left="-1" w:hanging="1"/>
      <w:outlineLvl w:val="2"/>
    </w:pPr>
    <w:rPr>
      <w:rFonts w:ascii="Times New Roman" w:eastAsia="Batang" w:hAnsi="Times New Roman" w:cs="Times New Roman"/>
      <w:sz w:val="22"/>
      <w:lang w:eastAsia="ko-KR"/>
    </w:rPr>
  </w:style>
  <w:style w:type="paragraph" w:customStyle="1" w:styleId="Heading41">
    <w:name w:val="Heading 41"/>
    <w:aliases w:val="(i),4,D Sub-Sub/Plain,GPH Heading 4,Heading4,Lev 4,Level 2 - (a),Level 2 - a,Numbered - 4,Schedules,Sub-Minor,h4,h4 sub sub heading"/>
    <w:basedOn w:val="Normal"/>
    <w:next w:val="BodyText1"/>
    <w:pPr>
      <w:numPr>
        <w:ilvl w:val="3"/>
        <w:numId w:val="2"/>
      </w:numPr>
      <w:tabs>
        <w:tab w:val="left" w:pos="2977"/>
        <w:tab w:val="left" w:pos="3686"/>
        <w:tab w:val="left" w:pos="4394"/>
        <w:tab w:val="right" w:pos="8789"/>
      </w:tabs>
      <w:adjustRightInd/>
      <w:spacing w:before="100" w:after="100" w:line="260" w:lineRule="atLeast"/>
      <w:ind w:left="-1" w:hanging="1"/>
      <w:outlineLvl w:val="3"/>
    </w:pPr>
    <w:rPr>
      <w:rFonts w:ascii="Times New Roman" w:eastAsia="Batang" w:hAnsi="Times New Roman" w:cs="Times New Roman"/>
      <w:sz w:val="22"/>
      <w:lang w:eastAsia="ko-KR"/>
    </w:rPr>
  </w:style>
  <w:style w:type="paragraph" w:customStyle="1" w:styleId="Heading51">
    <w:name w:val="Heading 51"/>
    <w:aliases w:val="(A),Heading 5(unused),Lev 5,Level 3 - (i),Level 3 - i"/>
    <w:basedOn w:val="Normal"/>
    <w:next w:val="BodyText1"/>
    <w:pPr>
      <w:numPr>
        <w:ilvl w:val="4"/>
        <w:numId w:val="2"/>
      </w:numPr>
      <w:tabs>
        <w:tab w:val="left" w:pos="4394"/>
        <w:tab w:val="right" w:pos="8789"/>
      </w:tabs>
      <w:adjustRightInd/>
      <w:spacing w:before="100" w:after="100" w:line="260" w:lineRule="atLeast"/>
      <w:ind w:left="-1" w:hanging="1"/>
      <w:outlineLvl w:val="4"/>
    </w:pPr>
    <w:rPr>
      <w:rFonts w:ascii="Times New Roman" w:eastAsia="Batang" w:hAnsi="Times New Roman" w:cs="Times New Roman"/>
      <w:sz w:val="22"/>
      <w:lang w:eastAsia="ko-KR"/>
    </w:rPr>
  </w:style>
  <w:style w:type="paragraph" w:customStyle="1" w:styleId="Heading61">
    <w:name w:val="Heading 61"/>
    <w:aliases w:val="(I),Heading 6(unused),L1 PIP,Legal Level 1.,Lev 6,h6"/>
    <w:basedOn w:val="Normal"/>
    <w:next w:val="BodyText1"/>
    <w:pPr>
      <w:numPr>
        <w:ilvl w:val="5"/>
        <w:numId w:val="2"/>
      </w:numPr>
      <w:tabs>
        <w:tab w:val="left" w:pos="4394"/>
        <w:tab w:val="right" w:pos="8789"/>
      </w:tabs>
      <w:adjustRightInd/>
      <w:spacing w:before="100" w:after="100" w:line="260" w:lineRule="atLeast"/>
      <w:ind w:left="-1" w:hanging="1"/>
      <w:outlineLvl w:val="5"/>
    </w:pPr>
    <w:rPr>
      <w:rFonts w:ascii="Times New Roman" w:eastAsia="Batang" w:hAnsi="Times New Roman" w:cs="Times New Roman"/>
      <w:sz w:val="22"/>
      <w:lang w:eastAsia="ko-KR"/>
    </w:rPr>
  </w:style>
  <w:style w:type="paragraph" w:customStyle="1" w:styleId="Heading71">
    <w:name w:val="Heading 71"/>
    <w:aliases w:val="Heading 7(unused),L2 PIP,Legal Level 1.1.,Lev 7"/>
    <w:basedOn w:val="Normal"/>
    <w:next w:val="BodyText1"/>
    <w:pPr>
      <w:numPr>
        <w:ilvl w:val="6"/>
        <w:numId w:val="2"/>
      </w:numPr>
      <w:tabs>
        <w:tab w:val="right" w:pos="8789"/>
      </w:tabs>
      <w:adjustRightInd/>
      <w:spacing w:before="100" w:after="100" w:line="260" w:lineRule="atLeast"/>
      <w:ind w:left="-1" w:hanging="1"/>
      <w:outlineLvl w:val="6"/>
    </w:pPr>
    <w:rPr>
      <w:rFonts w:ascii="Times New Roman" w:eastAsia="Batang" w:hAnsi="Times New Roman" w:cs="Times New Roman"/>
      <w:sz w:val="22"/>
      <w:lang w:eastAsia="ko-KR"/>
    </w:rPr>
  </w:style>
  <w:style w:type="character" w:styleId="PageNumber">
    <w:name w:val="page number"/>
    <w:rPr>
      <w:w w:val="100"/>
      <w:position w:val="-1"/>
      <w:effect w:val="none"/>
      <w:vertAlign w:val="baseline"/>
      <w:cs w:val="0"/>
      <w:em w:val="none"/>
    </w:rPr>
  </w:style>
  <w:style w:type="paragraph" w:styleId="FootnoteText">
    <w:name w:val="footnote text"/>
    <w:basedOn w:val="Normal"/>
    <w:rPr>
      <w:sz w:val="16"/>
    </w:rPr>
  </w:style>
  <w:style w:type="character" w:customStyle="1" w:styleId="FootnoteTextChar">
    <w:name w:val="Footnote Text Char"/>
    <w:rPr>
      <w:rFonts w:ascii="Arial" w:hAnsi="Arial" w:cs="Arial"/>
      <w:w w:val="100"/>
      <w:position w:val="-1"/>
      <w:sz w:val="16"/>
      <w:effect w:val="none"/>
      <w:vertAlign w:val="baseline"/>
      <w:cs w:val="0"/>
      <w:em w:val="none"/>
    </w:rPr>
  </w:style>
  <w:style w:type="paragraph" w:styleId="Header">
    <w:name w:val="header"/>
    <w:basedOn w:val="Normal"/>
    <w:rPr>
      <w:sz w:val="16"/>
    </w:rPr>
  </w:style>
  <w:style w:type="character" w:customStyle="1" w:styleId="HeaderChar">
    <w:name w:val="Header Char"/>
    <w:rPr>
      <w:rFonts w:ascii="Arial" w:hAnsi="Arial" w:cs="Arial"/>
      <w:w w:val="100"/>
      <w:position w:val="-1"/>
      <w:sz w:val="16"/>
      <w:effect w:val="none"/>
      <w:vertAlign w:val="baseline"/>
      <w:cs w:val="0"/>
      <w:em w:val="none"/>
    </w:rPr>
  </w:style>
  <w:style w:type="paragraph" w:styleId="Footer">
    <w:name w:val="footer"/>
    <w:basedOn w:val="Normal"/>
    <w:rPr>
      <w:sz w:val="16"/>
    </w:rPr>
  </w:style>
  <w:style w:type="character" w:customStyle="1" w:styleId="FooterChar">
    <w:name w:val="Footer Char"/>
    <w:rPr>
      <w:rFonts w:ascii="Arial" w:hAnsi="Arial" w:cs="Arial"/>
      <w:w w:val="100"/>
      <w:position w:val="-1"/>
      <w:sz w:val="16"/>
      <w:effect w:val="none"/>
      <w:vertAlign w:val="baseline"/>
      <w:cs w:val="0"/>
      <w:em w:val="none"/>
    </w:rPr>
  </w:style>
  <w:style w:type="paragraph" w:styleId="CommentText">
    <w:name w:val="annotation text"/>
    <w:basedOn w:val="Normal"/>
  </w:style>
  <w:style w:type="character" w:customStyle="1" w:styleId="CommentTextChar">
    <w:name w:val="Comment Text Char"/>
    <w:rPr>
      <w:rFonts w:ascii="Arial" w:hAnsi="Arial" w:cs="Arial"/>
      <w:w w:val="100"/>
      <w:position w:val="-1"/>
      <w:effect w:val="none"/>
      <w:vertAlign w:val="baseline"/>
      <w:cs w:val="0"/>
      <w:em w:val="none"/>
    </w:rPr>
  </w:style>
  <w:style w:type="paragraph" w:styleId="EndnoteText">
    <w:name w:val="endnote text"/>
    <w:basedOn w:val="Normal"/>
  </w:style>
  <w:style w:type="character" w:customStyle="1" w:styleId="EndnoteTextChar">
    <w:name w:val="Endnote Text Char"/>
    <w:rPr>
      <w:rFonts w:ascii="Arial" w:hAnsi="Arial" w:cs="Arial"/>
      <w:w w:val="100"/>
      <w:position w:val="-1"/>
      <w:effect w:val="none"/>
      <w:vertAlign w:val="baseline"/>
      <w:cs w:val="0"/>
      <w:em w:val="none"/>
    </w:rPr>
  </w:style>
  <w:style w:type="character" w:styleId="EndnoteReference">
    <w:name w:val="endnote reference"/>
    <w:rPr>
      <w:w w:val="100"/>
      <w:position w:val="-1"/>
      <w:effect w:val="none"/>
      <w:vertAlign w:val="superscript"/>
      <w:cs w:val="0"/>
      <w:em w:val="none"/>
    </w:rPr>
  </w:style>
  <w:style w:type="character" w:styleId="FootnoteReference">
    <w:name w:val="footnote reference"/>
    <w:rPr>
      <w:w w:val="100"/>
      <w:position w:val="-1"/>
      <w:effect w:val="none"/>
      <w:vertAlign w:val="superscript"/>
      <w:cs w:val="0"/>
      <w:em w:val="none"/>
    </w:rPr>
  </w:style>
  <w:style w:type="paragraph" w:styleId="TOC1">
    <w:name w:val="toc 1"/>
    <w:basedOn w:val="Normal"/>
    <w:next w:val="Normal"/>
    <w:pPr>
      <w:spacing w:after="240"/>
      <w:ind w:left="851" w:right="567" w:hanging="851"/>
    </w:pPr>
  </w:style>
  <w:style w:type="paragraph" w:styleId="TOC2">
    <w:name w:val="toc 2"/>
    <w:basedOn w:val="TOC1"/>
    <w:next w:val="Normal"/>
    <w:pPr>
      <w:ind w:left="1702"/>
    </w:pPr>
  </w:style>
  <w:style w:type="paragraph" w:styleId="TOC3">
    <w:name w:val="toc 3"/>
    <w:basedOn w:val="TOC1"/>
    <w:next w:val="Normal"/>
    <w:pPr>
      <w:ind w:left="2552"/>
    </w:pPr>
  </w:style>
  <w:style w:type="paragraph" w:styleId="TOC4">
    <w:name w:val="toc 4"/>
    <w:basedOn w:val="TOC1"/>
    <w:next w:val="Normal"/>
    <w:pPr>
      <w:ind w:left="0" w:firstLine="0"/>
    </w:pPr>
  </w:style>
  <w:style w:type="paragraph" w:styleId="TOC5">
    <w:name w:val="toc 5"/>
    <w:basedOn w:val="TOC1"/>
    <w:next w:val="Normal"/>
    <w:pPr>
      <w:ind w:firstLine="0"/>
    </w:pPr>
  </w:style>
  <w:style w:type="paragraph" w:styleId="TOC6">
    <w:name w:val="toc 6"/>
    <w:basedOn w:val="TOC1"/>
    <w:next w:val="Normal"/>
    <w:pPr>
      <w:ind w:left="1701" w:firstLine="0"/>
    </w:pPr>
  </w:style>
  <w:style w:type="paragraph" w:customStyle="1" w:styleId="Body">
    <w:name w:val="Body"/>
    <w:basedOn w:val="Normal"/>
    <w:pPr>
      <w:spacing w:after="240"/>
    </w:pPr>
  </w:style>
  <w:style w:type="paragraph" w:customStyle="1" w:styleId="Body1">
    <w:name w:val="Body 1"/>
    <w:basedOn w:val="Body"/>
    <w:pPr>
      <w:ind w:left="851"/>
    </w:pPr>
  </w:style>
  <w:style w:type="paragraph" w:customStyle="1" w:styleId="Level1">
    <w:name w:val="Level 1"/>
    <w:basedOn w:val="Body1"/>
    <w:pPr>
      <w:numPr>
        <w:numId w:val="1"/>
      </w:numPr>
      <w:ind w:left="851" w:hanging="1"/>
    </w:pPr>
  </w:style>
  <w:style w:type="character" w:customStyle="1" w:styleId="Level1asHeadingtext">
    <w:name w:val="Level 1 as Heading (text)"/>
    <w:rPr>
      <w:b/>
      <w:bCs/>
      <w:caps/>
      <w:w w:val="100"/>
      <w:position w:val="-1"/>
      <w:effect w:val="none"/>
      <w:vertAlign w:val="baseline"/>
      <w:cs w:val="0"/>
      <w:em w:val="none"/>
    </w:rPr>
  </w:style>
  <w:style w:type="paragraph" w:customStyle="1" w:styleId="Body2">
    <w:name w:val="Body 2"/>
    <w:basedOn w:val="Body"/>
    <w:pPr>
      <w:ind w:left="851"/>
    </w:pPr>
  </w:style>
  <w:style w:type="paragraph" w:customStyle="1" w:styleId="Level2">
    <w:name w:val="Level 2"/>
    <w:basedOn w:val="Body2"/>
    <w:pPr>
      <w:numPr>
        <w:ilvl w:val="1"/>
        <w:numId w:val="1"/>
      </w:numPr>
      <w:ind w:left="851" w:hanging="1"/>
      <w:outlineLvl w:val="1"/>
    </w:pPr>
  </w:style>
  <w:style w:type="character" w:customStyle="1" w:styleId="Level2asHeadingtext">
    <w:name w:val="Level 2 as Heading (text)"/>
    <w:rPr>
      <w:b/>
      <w:bCs/>
      <w:w w:val="100"/>
      <w:position w:val="-1"/>
      <w:effect w:val="none"/>
      <w:vertAlign w:val="baseline"/>
      <w:cs w:val="0"/>
      <w:em w:val="none"/>
    </w:rPr>
  </w:style>
  <w:style w:type="paragraph" w:customStyle="1" w:styleId="Body3">
    <w:name w:val="Body 3"/>
    <w:basedOn w:val="Body"/>
    <w:pPr>
      <w:ind w:left="1702"/>
    </w:pPr>
  </w:style>
  <w:style w:type="paragraph" w:customStyle="1" w:styleId="Level3">
    <w:name w:val="Level 3"/>
    <w:basedOn w:val="Body3"/>
    <w:pPr>
      <w:numPr>
        <w:ilvl w:val="2"/>
        <w:numId w:val="1"/>
      </w:numPr>
      <w:ind w:left="1702" w:hanging="1"/>
      <w:outlineLvl w:val="2"/>
    </w:pPr>
  </w:style>
  <w:style w:type="character" w:customStyle="1" w:styleId="Level3asHeadingtext">
    <w:name w:val="Level 3 as Heading (text)"/>
    <w:rPr>
      <w:b/>
      <w:bCs/>
      <w:w w:val="100"/>
      <w:position w:val="-1"/>
      <w:effect w:val="none"/>
      <w:vertAlign w:val="baseline"/>
      <w:cs w:val="0"/>
      <w:em w:val="none"/>
    </w:rPr>
  </w:style>
  <w:style w:type="paragraph" w:customStyle="1" w:styleId="Body4">
    <w:name w:val="Body 4"/>
    <w:basedOn w:val="Body"/>
    <w:pPr>
      <w:ind w:left="2553"/>
    </w:pPr>
  </w:style>
  <w:style w:type="paragraph" w:customStyle="1" w:styleId="Level4">
    <w:name w:val="Level 4"/>
    <w:basedOn w:val="Body4"/>
    <w:pPr>
      <w:numPr>
        <w:ilvl w:val="3"/>
        <w:numId w:val="1"/>
      </w:numPr>
      <w:ind w:left="2553" w:hanging="1"/>
      <w:outlineLvl w:val="3"/>
    </w:pPr>
  </w:style>
  <w:style w:type="paragraph" w:customStyle="1" w:styleId="Body5">
    <w:name w:val="Body 5"/>
    <w:basedOn w:val="Body"/>
    <w:pPr>
      <w:ind w:left="3404"/>
    </w:pPr>
  </w:style>
  <w:style w:type="paragraph" w:customStyle="1" w:styleId="Level5">
    <w:name w:val="Level 5"/>
    <w:basedOn w:val="Body5"/>
    <w:pPr>
      <w:numPr>
        <w:ilvl w:val="4"/>
        <w:numId w:val="1"/>
      </w:numPr>
      <w:ind w:left="3404" w:hanging="1"/>
      <w:outlineLvl w:val="4"/>
    </w:pPr>
  </w:style>
  <w:style w:type="paragraph" w:customStyle="1" w:styleId="Body6">
    <w:name w:val="Body 6"/>
    <w:basedOn w:val="Body"/>
    <w:pPr>
      <w:ind w:left="4255"/>
    </w:pPr>
  </w:style>
  <w:style w:type="paragraph" w:customStyle="1" w:styleId="Level6">
    <w:name w:val="Level 6"/>
    <w:basedOn w:val="Body6"/>
    <w:pPr>
      <w:numPr>
        <w:ilvl w:val="5"/>
        <w:numId w:val="1"/>
      </w:numPr>
      <w:ind w:left="4255" w:hanging="1"/>
      <w:outlineLvl w:val="5"/>
    </w:pPr>
  </w:style>
  <w:style w:type="paragraph" w:customStyle="1" w:styleId="Bullet1">
    <w:name w:val="Bullet 1"/>
    <w:basedOn w:val="Body"/>
    <w:pPr>
      <w:tabs>
        <w:tab w:val="num" w:pos="720"/>
      </w:tabs>
    </w:pPr>
  </w:style>
  <w:style w:type="paragraph" w:customStyle="1" w:styleId="Bullet2">
    <w:name w:val="Bullet 2"/>
    <w:basedOn w:val="Body"/>
    <w:pPr>
      <w:tabs>
        <w:tab w:val="num" w:pos="1440"/>
      </w:tabs>
      <w:outlineLvl w:val="1"/>
    </w:pPr>
  </w:style>
  <w:style w:type="paragraph" w:customStyle="1" w:styleId="Bullet3">
    <w:name w:val="Bullet 3"/>
    <w:basedOn w:val="Body"/>
    <w:pPr>
      <w:tabs>
        <w:tab w:val="num" w:pos="2160"/>
      </w:tabs>
      <w:outlineLvl w:val="2"/>
    </w:pPr>
  </w:style>
  <w:style w:type="paragraph" w:customStyle="1" w:styleId="Bullet4">
    <w:name w:val="Bullet 4"/>
    <w:basedOn w:val="Body"/>
    <w:pPr>
      <w:tabs>
        <w:tab w:val="num" w:pos="2880"/>
      </w:tabs>
      <w:outlineLvl w:val="3"/>
    </w:pPr>
  </w:style>
  <w:style w:type="paragraph" w:customStyle="1" w:styleId="Appendix">
    <w:name w:val="Appendix #"/>
    <w:basedOn w:val="Body"/>
    <w:next w:val="SubHeading"/>
    <w:pPr>
      <w:keepNext/>
      <w:keepLines/>
      <w:tabs>
        <w:tab w:val="num" w:pos="1440"/>
      </w:tabs>
      <w:jc w:val="center"/>
    </w:pPr>
    <w:rPr>
      <w:b/>
      <w:bCs/>
    </w:rPr>
  </w:style>
  <w:style w:type="paragraph" w:customStyle="1" w:styleId="MainHeading">
    <w:name w:val="Main Heading"/>
    <w:basedOn w:val="Body"/>
    <w:pPr>
      <w:keepNext/>
      <w:keepLines/>
      <w:tabs>
        <w:tab w:val="num" w:pos="720"/>
      </w:tabs>
      <w:jc w:val="center"/>
    </w:pPr>
    <w:rPr>
      <w:b/>
      <w:bCs/>
      <w:caps/>
      <w:sz w:val="24"/>
      <w:szCs w:val="24"/>
    </w:rPr>
  </w:style>
  <w:style w:type="paragraph" w:customStyle="1" w:styleId="Part">
    <w:name w:val="Part #"/>
    <w:basedOn w:val="Body"/>
    <w:next w:val="SubHeading"/>
    <w:pPr>
      <w:keepNext/>
      <w:keepLines/>
      <w:tabs>
        <w:tab w:val="num" w:pos="2160"/>
      </w:tabs>
      <w:jc w:val="center"/>
    </w:pPr>
  </w:style>
  <w:style w:type="paragraph" w:customStyle="1" w:styleId="Schedule">
    <w:name w:val="Schedule #"/>
    <w:basedOn w:val="Body"/>
    <w:next w:val="SubHeading"/>
    <w:pPr>
      <w:keepNext/>
      <w:keepLines/>
      <w:tabs>
        <w:tab w:val="num" w:pos="720"/>
      </w:tabs>
      <w:jc w:val="center"/>
    </w:pPr>
    <w:rPr>
      <w:b/>
      <w:bCs/>
    </w:rPr>
  </w:style>
  <w:style w:type="paragraph" w:customStyle="1" w:styleId="SubHeading">
    <w:name w:val="Sub Heading"/>
    <w:basedOn w:val="Body"/>
    <w:next w:val="Body"/>
    <w:pPr>
      <w:keepNext/>
      <w:keepLines/>
      <w:tabs>
        <w:tab w:val="num" w:pos="720"/>
      </w:tabs>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rPr>
      <w:b/>
      <w:caps/>
      <w:w w:val="100"/>
      <w:position w:val="-1"/>
      <w:sz w:val="22"/>
      <w:effect w:val="none"/>
      <w:vertAlign w:val="baseline"/>
      <w:cs w:val="0"/>
      <w:em w:val="none"/>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rPr>
      <w:bCs/>
      <w:w w:val="100"/>
      <w:position w:val="-1"/>
      <w:sz w:val="22"/>
      <w:effect w:val="none"/>
      <w:vertAlign w:val="baseline"/>
      <w:cs w:val="0"/>
      <w:em w:val="none"/>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rPr>
      <w:w w:val="100"/>
      <w:position w:val="-1"/>
      <w:sz w:val="22"/>
      <w:effect w:val="none"/>
      <w:vertAlign w:val="baseline"/>
      <w:cs w:val="0"/>
      <w:em w:val="none"/>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rPr>
      <w:w w:val="100"/>
      <w:position w:val="-1"/>
      <w:sz w:val="22"/>
      <w:effect w:val="none"/>
      <w:vertAlign w:val="baseline"/>
      <w:cs w:val="0"/>
      <w:em w:val="none"/>
      <w:lang w:eastAsia="ko-KR"/>
    </w:rPr>
  </w:style>
  <w:style w:type="character" w:customStyle="1" w:styleId="Heading5Char">
    <w:name w:val="Heading 5 Char"/>
    <w:aliases w:val="(A) Char,Heading 5(unused) Char,Lev 5 Char,Level 3 - (i) Char,Level 3 - i Char"/>
    <w:rPr>
      <w:w w:val="100"/>
      <w:position w:val="-1"/>
      <w:sz w:val="22"/>
      <w:effect w:val="none"/>
      <w:vertAlign w:val="baseline"/>
      <w:cs w:val="0"/>
      <w:em w:val="none"/>
      <w:lang w:eastAsia="ko-KR"/>
    </w:rPr>
  </w:style>
  <w:style w:type="character" w:customStyle="1" w:styleId="Heading6Char">
    <w:name w:val="Heading 6 Char"/>
    <w:aliases w:val="(I) Char,Heading 6(unused) Char,L1 PIP Char,Legal Level 1. Char,Lev 6 Char,h6 Char"/>
    <w:rPr>
      <w:w w:val="100"/>
      <w:position w:val="-1"/>
      <w:sz w:val="22"/>
      <w:effect w:val="none"/>
      <w:vertAlign w:val="baseline"/>
      <w:cs w:val="0"/>
      <w:em w:val="none"/>
      <w:lang w:eastAsia="ko-KR"/>
    </w:rPr>
  </w:style>
  <w:style w:type="character" w:customStyle="1" w:styleId="Heading7Char">
    <w:name w:val="Heading 7 Char"/>
    <w:aliases w:val="Heading 7(unused) Char,L2 PIP Char,Legal Level 1.1. Char,Lev 7 Char"/>
    <w:rPr>
      <w:w w:val="100"/>
      <w:position w:val="-1"/>
      <w:sz w:val="22"/>
      <w:effect w:val="none"/>
      <w:vertAlign w:val="baseline"/>
      <w:cs w:val="0"/>
      <w:em w:val="none"/>
      <w:lang w:eastAsia="ko-KR"/>
    </w:rPr>
  </w:style>
  <w:style w:type="character" w:customStyle="1" w:styleId="Heading8Char">
    <w:name w:val="Heading 8 Char"/>
    <w:rPr>
      <w:iCs/>
      <w:w w:val="100"/>
      <w:position w:val="-1"/>
      <w:sz w:val="22"/>
      <w:szCs w:val="24"/>
      <w:effect w:val="none"/>
      <w:vertAlign w:val="baseline"/>
      <w:cs w:val="0"/>
      <w:em w:val="none"/>
      <w:lang w:eastAsia="ko-KR"/>
    </w:rPr>
  </w:style>
  <w:style w:type="character" w:customStyle="1" w:styleId="Heading9Char">
    <w:name w:val="Heading 9 Char"/>
    <w:rPr>
      <w:w w:val="100"/>
      <w:position w:val="-1"/>
      <w:sz w:val="22"/>
      <w:szCs w:val="22"/>
      <w:effect w:val="none"/>
      <w:vertAlign w:val="baseline"/>
      <w:cs w:val="0"/>
      <w:em w:val="none"/>
      <w:lang w:eastAsia="ko-KR"/>
    </w:rPr>
  </w:style>
  <w:style w:type="paragraph" w:customStyle="1" w:styleId="BodyText1">
    <w:name w:val="Body Text1"/>
    <w:aliases w:val="b,ubric"/>
    <w:basedOn w:val="Normal"/>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eastAsia="ko-KR"/>
    </w:rPr>
  </w:style>
  <w:style w:type="character" w:customStyle="1" w:styleId="BodyTextChar">
    <w:name w:val="Body Text Char"/>
    <w:aliases w:val="b Char,ubric Char"/>
    <w:rPr>
      <w:w w:val="100"/>
      <w:position w:val="-1"/>
      <w:sz w:val="22"/>
      <w:effect w:val="none"/>
      <w:vertAlign w:val="baseline"/>
      <w:cs w:val="0"/>
      <w:em w:val="none"/>
      <w:lang w:eastAsia="ko-KR"/>
    </w:rPr>
  </w:style>
  <w:style w:type="paragraph" w:customStyle="1" w:styleId="Alpha">
    <w:name w:val="Alpha"/>
    <w:basedOn w:val="Normal"/>
    <w:next w:val="BodyText1"/>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1"/>
    <w:next w:val="BodyText1"/>
    <w:pPr>
      <w:ind w:left="709" w:hanging="709"/>
    </w:pPr>
  </w:style>
  <w:style w:type="paragraph" w:customStyle="1" w:styleId="Numeric">
    <w:name w:val="Numeric"/>
    <w:basedOn w:val="BodyText1"/>
    <w:next w:val="BodyText1"/>
    <w:pPr>
      <w:ind w:left="709" w:hanging="709"/>
    </w:pPr>
  </w:style>
  <w:style w:type="paragraph" w:customStyle="1" w:styleId="NumericBrackets">
    <w:name w:val="NumericBrackets"/>
    <w:basedOn w:val="BodyText1"/>
    <w:next w:val="BodyText1"/>
    <w:pPr>
      <w:ind w:left="709" w:hanging="709"/>
    </w:pPr>
  </w:style>
  <w:style w:type="paragraph" w:customStyle="1" w:styleId="ScheduleHeading1">
    <w:name w:val="Schedule Heading 1"/>
    <w:basedOn w:val="BodyText1"/>
    <w:next w:val="BodyText1"/>
    <w:pPr>
      <w:keepNext/>
      <w:spacing w:before="200"/>
    </w:pPr>
    <w:rPr>
      <w:b/>
      <w:caps/>
    </w:rPr>
  </w:style>
  <w:style w:type="paragraph" w:customStyle="1" w:styleId="ScheduleHeading2">
    <w:name w:val="Schedule Heading 2"/>
    <w:basedOn w:val="BodyText1"/>
    <w:next w:val="BodyText1"/>
    <w:pPr>
      <w:keepNext/>
      <w:tabs>
        <w:tab w:val="num" w:pos="1440"/>
      </w:tabs>
    </w:pPr>
    <w:rPr>
      <w:b/>
    </w:rPr>
  </w:style>
  <w:style w:type="paragraph" w:customStyle="1" w:styleId="ScheduleHeading3">
    <w:name w:val="Schedule Heading 3"/>
    <w:basedOn w:val="BodyText1"/>
    <w:next w:val="BodyText1"/>
    <w:pPr>
      <w:tabs>
        <w:tab w:val="clear" w:pos="709"/>
        <w:tab w:val="num" w:pos="360"/>
        <w:tab w:val="num" w:pos="2160"/>
      </w:tabs>
      <w:ind w:left="0" w:firstLine="0"/>
    </w:pPr>
  </w:style>
  <w:style w:type="paragraph" w:styleId="TOC7">
    <w:name w:val="toc 7"/>
    <w:basedOn w:val="Normal"/>
    <w:next w:val="Normal"/>
    <w:pPr>
      <w:adjustRightInd/>
    </w:pPr>
    <w:rPr>
      <w:rFonts w:ascii="Times New Roman" w:eastAsia="Batang" w:hAnsi="Times New Roman" w:cs="Times New Roman"/>
      <w:sz w:val="22"/>
      <w:lang w:eastAsia="ko-KR"/>
    </w:rPr>
  </w:style>
  <w:style w:type="paragraph" w:styleId="TOC8">
    <w:name w:val="toc 8"/>
    <w:basedOn w:val="Normal"/>
    <w:next w:val="Normal"/>
    <w:pPr>
      <w:adjustRightInd/>
    </w:pPr>
    <w:rPr>
      <w:rFonts w:ascii="Times New Roman" w:eastAsia="Batang" w:hAnsi="Times New Roman" w:cs="Times New Roman"/>
      <w:sz w:val="22"/>
      <w:lang w:eastAsia="ko-KR"/>
    </w:rPr>
  </w:style>
  <w:style w:type="paragraph" w:styleId="TOC9">
    <w:name w:val="toc 9"/>
    <w:basedOn w:val="Normal"/>
    <w:next w:val="Normal"/>
    <w:pPr>
      <w:adjustRightInd/>
    </w:pPr>
    <w:rPr>
      <w:rFonts w:ascii="Times New Roman" w:eastAsia="Batang" w:hAnsi="Times New Roman" w:cs="Times New Roman"/>
      <w:sz w:val="22"/>
      <w:lang w:eastAsia="ko-KR"/>
    </w:rPr>
  </w:style>
  <w:style w:type="paragraph" w:customStyle="1" w:styleId="ScheduleHeading4">
    <w:name w:val="Schedule Heading 4"/>
    <w:basedOn w:val="BodyText1"/>
    <w:next w:val="BodyText1"/>
    <w:pPr>
      <w:tabs>
        <w:tab w:val="clear" w:pos="709"/>
        <w:tab w:val="clear" w:pos="1559"/>
        <w:tab w:val="num" w:pos="2880"/>
      </w:tabs>
    </w:pPr>
  </w:style>
  <w:style w:type="paragraph" w:customStyle="1" w:styleId="ScheduleHeading5">
    <w:name w:val="Schedule Heading 5"/>
    <w:basedOn w:val="BodyText1"/>
    <w:next w:val="BodyText1"/>
    <w:pPr>
      <w:tabs>
        <w:tab w:val="clear" w:pos="709"/>
        <w:tab w:val="clear" w:pos="1559"/>
        <w:tab w:val="clear" w:pos="2268"/>
        <w:tab w:val="num" w:pos="3600"/>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1"/>
    <w:next w:val="BodyText1"/>
    <w:pPr>
      <w:tabs>
        <w:tab w:val="clear" w:pos="709"/>
        <w:tab w:val="clear" w:pos="1559"/>
        <w:tab w:val="clear" w:pos="2268"/>
        <w:tab w:val="clear" w:pos="2977"/>
        <w:tab w:val="num" w:pos="4320"/>
      </w:tabs>
    </w:pPr>
  </w:style>
  <w:style w:type="paragraph" w:customStyle="1" w:styleId="ScheduleHeading7">
    <w:name w:val="Schedule Heading 7"/>
    <w:basedOn w:val="BodyText1"/>
    <w:next w:val="BodyText1"/>
    <w:pPr>
      <w:tabs>
        <w:tab w:val="clear" w:pos="709"/>
        <w:tab w:val="clear" w:pos="1559"/>
        <w:tab w:val="clear" w:pos="2268"/>
        <w:tab w:val="clear" w:pos="2977"/>
        <w:tab w:val="clear" w:pos="3686"/>
        <w:tab w:val="num" w:pos="5040"/>
      </w:tabs>
    </w:pPr>
  </w:style>
  <w:style w:type="paragraph" w:styleId="ListBullet">
    <w:name w:val="List Bullet"/>
    <w:basedOn w:val="Normal"/>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w w:val="100"/>
      <w:position w:val="-1"/>
      <w:sz w:val="24"/>
      <w:effect w:val="none"/>
      <w:vertAlign w:val="baseline"/>
      <w:cs w:val="0"/>
      <w:em w:val="none"/>
      <w:lang w:val="en-GB" w:eastAsia="en-US"/>
    </w:rPr>
  </w:style>
  <w:style w:type="paragraph" w:customStyle="1" w:styleId="StyleHeading2Bold">
    <w:name w:val="Style Heading 2 + Bold"/>
    <w:basedOn w:val="Heading21"/>
    <w:rPr>
      <w:bCs w:val="0"/>
    </w:rPr>
  </w:style>
  <w:style w:type="character" w:customStyle="1" w:styleId="StyleHeading2BoldChar">
    <w:name w:val="Style Heading 2 + Bold Char"/>
    <w:rPr>
      <w:bCs/>
      <w:w w:val="100"/>
      <w:position w:val="-1"/>
      <w:sz w:val="22"/>
      <w:effect w:val="none"/>
      <w:vertAlign w:val="baseline"/>
      <w:cs w:val="0"/>
      <w:em w:val="none"/>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w w:val="100"/>
      <w:position w:val="-1"/>
      <w:sz w:val="22"/>
      <w:effect w:val="none"/>
      <w:vertAlign w:val="baseline"/>
      <w:cs w:val="0"/>
      <w:em w:val="none"/>
      <w:lang w:val="en-GB" w:eastAsia="ko-KR"/>
    </w:rPr>
  </w:style>
  <w:style w:type="paragraph" w:customStyle="1" w:styleId="StyleHeading2Bold1">
    <w:name w:val="Style Heading 2 + Bold1"/>
    <w:basedOn w:val="Heading21"/>
    <w:rPr>
      <w:bCs w:val="0"/>
    </w:rPr>
  </w:style>
  <w:style w:type="character" w:customStyle="1" w:styleId="StyleHeading2Bold1Char">
    <w:name w:val="Style Heading 2 + Bold1 Char"/>
    <w:rPr>
      <w:bCs/>
      <w:w w:val="100"/>
      <w:position w:val="-1"/>
      <w:sz w:val="22"/>
      <w:effect w:val="none"/>
      <w:vertAlign w:val="baseline"/>
      <w:cs w:val="0"/>
      <w:em w:val="none"/>
      <w:lang w:eastAsia="ko-KR"/>
    </w:rPr>
  </w:style>
  <w:style w:type="character" w:customStyle="1" w:styleId="DeltaViewFormatChange">
    <w:name w:val="DeltaView Format Change"/>
    <w:rPr>
      <w:color w:val="808000"/>
      <w:spacing w:val="0"/>
      <w:w w:val="100"/>
      <w:position w:val="-1"/>
      <w:effect w:val="none"/>
      <w:vertAlign w:val="baseline"/>
      <w:cs w:val="0"/>
      <w:em w:val="none"/>
    </w:rPr>
  </w:style>
  <w:style w:type="paragraph" w:customStyle="1" w:styleId="NGJSchedLevel2">
    <w:name w:val="NGJ Sched Level 2"/>
    <w:basedOn w:val="Normal"/>
    <w:pPr>
      <w:tabs>
        <w:tab w:val="num" w:pos="144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w w:val="100"/>
      <w:position w:val="-1"/>
      <w:sz w:val="16"/>
      <w:effect w:val="none"/>
      <w:vertAlign w:val="baseline"/>
      <w:cs w:val="0"/>
      <w:em w:val="none"/>
    </w:rPr>
  </w:style>
  <w:style w:type="character" w:customStyle="1" w:styleId="DeltaViewInsertion">
    <w:name w:val="DeltaView Insertion"/>
    <w:rPr>
      <w:color w:val="FF0000"/>
      <w:spacing w:val="0"/>
      <w:w w:val="100"/>
      <w:position w:val="-1"/>
      <w:u w:val="double"/>
      <w:effect w:val="none"/>
      <w:vertAlign w:val="baseline"/>
      <w:cs w:val="0"/>
      <w:em w:val="none"/>
    </w:rPr>
  </w:style>
  <w:style w:type="character" w:customStyle="1" w:styleId="CharChar">
    <w:name w:val="Char Char"/>
    <w:rPr>
      <w:w w:val="100"/>
      <w:position w:val="-1"/>
      <w:sz w:val="22"/>
      <w:effect w:val="none"/>
      <w:vertAlign w:val="baseline"/>
      <w:cs w:val="0"/>
      <w:em w:val="none"/>
      <w:lang w:val="en-GB" w:eastAsia="ko-KR"/>
    </w:rPr>
  </w:style>
  <w:style w:type="character" w:customStyle="1" w:styleId="CrossReference">
    <w:name w:val="Cross Reference"/>
    <w:rPr>
      <w:rFonts w:ascii="Arial" w:hAnsi="Arial"/>
      <w:b/>
      <w:color w:val="auto"/>
      <w:w w:val="100"/>
      <w:position w:val="-1"/>
      <w:sz w:val="24"/>
      <w:u w:val="none"/>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customStyle="1" w:styleId="ScheduleHeading2Char">
    <w:name w:val="Schedule Heading 2 Char"/>
    <w:rPr>
      <w:b/>
      <w:w w:val="100"/>
      <w:position w:val="-1"/>
      <w:sz w:val="22"/>
      <w:effect w:val="none"/>
      <w:vertAlign w:val="baseline"/>
      <w:cs w:val="0"/>
      <w:em w:val="none"/>
      <w:lang w:val="en-GB" w:eastAsia="ko-KR"/>
    </w:rPr>
  </w:style>
  <w:style w:type="character" w:customStyle="1" w:styleId="ScheduleHeading3Char">
    <w:name w:val="Schedule Heading 3 Char"/>
    <w:rPr>
      <w:w w:val="100"/>
      <w:position w:val="-1"/>
      <w:sz w:val="22"/>
      <w:effect w:val="none"/>
      <w:vertAlign w:val="baseline"/>
      <w:cs w:val="0"/>
      <w:em w:val="none"/>
      <w:lang w:val="en-GB" w:eastAsia="ko-KR" w:bidi="ar-SA"/>
    </w:rPr>
  </w:style>
  <w:style w:type="character" w:customStyle="1" w:styleId="ScheduleHeading4Char">
    <w:name w:val="Schedule Heading 4 Char"/>
    <w:rPr>
      <w:w w:val="100"/>
      <w:position w:val="-1"/>
      <w:sz w:val="22"/>
      <w:effect w:val="none"/>
      <w:vertAlign w:val="baseline"/>
      <w:cs w:val="0"/>
      <w:em w:val="none"/>
      <w:lang w:val="en-GB" w:eastAsia="ko-KR" w:bidi="ar-SA"/>
    </w:rPr>
  </w:style>
  <w:style w:type="paragraph" w:styleId="BalloonText">
    <w:name w:val="Balloon Text"/>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rPr>
      <w:rFonts w:ascii="Tahoma" w:eastAsia="Batang" w:hAnsi="Tahoma" w:cs="Tahoma"/>
      <w:w w:val="100"/>
      <w:position w:val="-1"/>
      <w:sz w:val="16"/>
      <w:szCs w:val="16"/>
      <w:effect w:val="none"/>
      <w:vertAlign w:val="baseline"/>
      <w:cs w:val="0"/>
      <w:em w:val="none"/>
      <w:lang w:eastAsia="ko-KR"/>
    </w:rPr>
  </w:style>
  <w:style w:type="paragraph" w:customStyle="1" w:styleId="MediumList2-Accent21">
    <w:name w:val="Medium List 2 - Accent 21"/>
    <w:pPr>
      <w:suppressAutoHyphens/>
      <w:spacing w:line="1" w:lineRule="atLeast"/>
      <w:ind w:leftChars="-1" w:left="-1" w:hangingChars="1" w:hanging="1"/>
      <w:textDirection w:val="btLr"/>
      <w:textAlignment w:val="top"/>
      <w:outlineLvl w:val="0"/>
    </w:pPr>
    <w:rPr>
      <w:position w:val="-1"/>
      <w:sz w:val="22"/>
      <w:lang w:eastAsia="ko-KR"/>
    </w:rPr>
  </w:style>
  <w:style w:type="paragraph" w:customStyle="1" w:styleId="MediumGrid1-Accent21">
    <w:name w:val="Medium Grid 1 - Accent 21"/>
    <w:basedOn w:val="Normal"/>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0">
    <w:name w:val="Body Text 1"/>
    <w:basedOn w:val="BodyText1"/>
    <w:pPr>
      <w:spacing w:line="240" w:lineRule="auto"/>
      <w:ind w:left="709"/>
      <w:jc w:val="left"/>
    </w:pPr>
    <w:rPr>
      <w:rFonts w:ascii="Arial" w:hAnsi="Arial"/>
      <w:sz w:val="20"/>
    </w:rPr>
  </w:style>
  <w:style w:type="paragraph" w:styleId="CommentSubject">
    <w:name w:val="annotation subject"/>
    <w:basedOn w:val="CommentText"/>
    <w:next w:val="CommentText"/>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rPr>
      <w:rFonts w:ascii="Arial" w:eastAsia="Batang" w:hAnsi="Arial" w:cs="Arial"/>
      <w:b/>
      <w:bCs/>
      <w:w w:val="100"/>
      <w:position w:val="-1"/>
      <w:effect w:val="none"/>
      <w:vertAlign w:val="baseline"/>
      <w:cs w:val="0"/>
      <w:em w:val="none"/>
      <w:lang w:eastAsia="ko-KR"/>
    </w:rPr>
  </w:style>
  <w:style w:type="character" w:customStyle="1" w:styleId="CharChar1">
    <w:name w:val="Char Char1"/>
    <w:rPr>
      <w:w w:val="100"/>
      <w:position w:val="-1"/>
      <w:sz w:val="22"/>
      <w:effect w:val="none"/>
      <w:vertAlign w:val="baseline"/>
      <w:cs w:val="0"/>
      <w:em w:val="none"/>
      <w:lang w:val="en-GB" w:eastAsia="ko-KR"/>
    </w:rPr>
  </w:style>
  <w:style w:type="character" w:customStyle="1" w:styleId="CharChar0">
    <w:name w:val="Char Char"/>
    <w:rPr>
      <w:w w:val="100"/>
      <w:position w:val="-1"/>
      <w:sz w:val="22"/>
      <w:effect w:val="none"/>
      <w:vertAlign w:val="baseline"/>
      <w:cs w:val="0"/>
      <w:em w:val="none"/>
      <w:lang w:val="en-GB" w:eastAsia="ko-KR" w:bidi="ar-SA"/>
    </w:rPr>
  </w:style>
  <w:style w:type="paragraph" w:styleId="TOCHeading">
    <w:name w:val="TOC Heading"/>
    <w:basedOn w:val="BodyText1"/>
    <w:pPr>
      <w:spacing w:before="240" w:after="60"/>
    </w:pPr>
    <w:rPr>
      <w:rFonts w:ascii="Cambria" w:eastAsia="SimSun" w:hAnsi="Cambria"/>
      <w:bCs/>
      <w:caps/>
      <w:kern w:val="32"/>
      <w:sz w:val="32"/>
      <w:szCs w:val="32"/>
    </w:rPr>
  </w:style>
  <w:style w:type="paragraph" w:styleId="DocumentMap">
    <w:name w:val="Document Map"/>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rPr>
      <w:rFonts w:ascii="Tahoma" w:eastAsia="Batang" w:hAnsi="Tahoma" w:cs="Tahoma"/>
      <w:w w:val="100"/>
      <w:position w:val="-1"/>
      <w:sz w:val="16"/>
      <w:szCs w:val="16"/>
      <w:effect w:val="none"/>
      <w:vertAlign w:val="baseline"/>
      <w:cs w:val="0"/>
      <w:em w:val="none"/>
      <w:lang w:eastAsia="ko-KR"/>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pPr>
      <w:adjustRightInd/>
      <w:jc w:val="left"/>
    </w:pPr>
    <w:rPr>
      <w:rFonts w:ascii="Courier New" w:eastAsia="Times New Roman" w:hAnsi="Courier New" w:cs="Courier New"/>
      <w:lang w:val="en-US" w:eastAsia="en-US"/>
    </w:rPr>
  </w:style>
  <w:style w:type="character" w:customStyle="1" w:styleId="PlainTextChar">
    <w:name w:val="Plain Text Char"/>
    <w:rPr>
      <w:rFonts w:ascii="Courier New" w:hAnsi="Courier New" w:cs="Courier New"/>
      <w:w w:val="100"/>
      <w:position w:val="-1"/>
      <w:effect w:val="none"/>
      <w:vertAlign w:val="baseline"/>
      <w:cs w:val="0"/>
      <w:em w:val="none"/>
      <w:lang w:val="en-US" w:eastAsia="en-US"/>
    </w:rPr>
  </w:style>
  <w:style w:type="paragraph" w:styleId="NormalWeb">
    <w:name w:val="Normal (Web)"/>
    <w:basedOn w:val="Normal"/>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pPr>
      <w:tabs>
        <w:tab w:val="num" w:pos="720"/>
      </w:tabs>
      <w:spacing w:before="0" w:beforeAutospacing="0" w:after="60" w:afterAutospacing="0" w:line="220" w:lineRule="atLeast"/>
    </w:pPr>
    <w:rPr>
      <w:rFonts w:ascii="Franklin Gothic Book" w:hAnsi="Franklin Gothic Book"/>
      <w:sz w:val="20"/>
      <w:szCs w:val="20"/>
    </w:rPr>
  </w:style>
  <w:style w:type="paragraph" w:customStyle="1" w:styleId="Ahead">
    <w:name w:val="A head"/>
    <w:basedOn w:val="NormalWeb"/>
    <w:pPr>
      <w:spacing w:before="0" w:beforeAutospacing="0" w:after="60" w:afterAutospacing="0" w:line="220" w:lineRule="atLeast"/>
      <w:jc w:val="right"/>
    </w:pPr>
    <w:rPr>
      <w:rFonts w:ascii="Franklin Gothic Book" w:hAnsi="Franklin Gothic Book"/>
      <w:b/>
      <w:sz w:val="20"/>
      <w:szCs w:val="20"/>
    </w:rPr>
  </w:style>
  <w:style w:type="paragraph" w:customStyle="1" w:styleId="Maintext">
    <w:name w:val="Main text"/>
    <w:basedOn w:val="NormalWeb"/>
    <w:pPr>
      <w:spacing w:before="0" w:beforeAutospacing="0" w:after="60" w:afterAutospacing="0" w:line="220" w:lineRule="atLeas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atLeast"/>
    </w:pPr>
    <w:rPr>
      <w:rFonts w:ascii="Franklin Gothic Book" w:hAnsi="Franklin Gothic Book"/>
      <w:b/>
      <w:sz w:val="20"/>
      <w:szCs w:val="20"/>
    </w:rPr>
  </w:style>
  <w:style w:type="paragraph" w:customStyle="1" w:styleId="Trustheading">
    <w:name w:val="Trust heading"/>
    <w:basedOn w:val="NormalWeb"/>
    <w:pPr>
      <w:spacing w:before="0" w:beforeAutospacing="0" w:after="60" w:afterAutospacing="0" w:line="300" w:lineRule="atLeast"/>
    </w:pPr>
    <w:rPr>
      <w:rFonts w:ascii="Franklin Gothic Book" w:hAnsi="Franklin Gothic Book"/>
      <w:b/>
      <w:sz w:val="28"/>
      <w:szCs w:val="28"/>
    </w:rPr>
  </w:style>
  <w:style w:type="character" w:customStyle="1" w:styleId="NormalWebChar">
    <w:name w:val="Normal (Web) Char"/>
    <w:rPr>
      <w:w w:val="100"/>
      <w:position w:val="-1"/>
      <w:sz w:val="24"/>
      <w:szCs w:val="24"/>
      <w:effect w:val="none"/>
      <w:vertAlign w:val="baseline"/>
      <w:cs w:val="0"/>
      <w:em w:val="none"/>
      <w:lang w:val="en-US" w:eastAsia="en-US"/>
    </w:rPr>
  </w:style>
  <w:style w:type="character" w:customStyle="1" w:styleId="MaintextChar">
    <w:name w:val="Main text Char"/>
    <w:rPr>
      <w:rFonts w:ascii="Franklin Gothic Book" w:hAnsi="Franklin Gothic Book"/>
      <w:w w:val="100"/>
      <w:position w:val="-1"/>
      <w:sz w:val="24"/>
      <w:szCs w:val="24"/>
      <w:effect w:val="none"/>
      <w:vertAlign w:val="baseline"/>
      <w:cs w:val="0"/>
      <w:em w:val="none"/>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w w:val="100"/>
      <w:position w:val="-1"/>
      <w:sz w:val="22"/>
      <w:effect w:val="none"/>
      <w:vertAlign w:val="baseline"/>
      <w:cs w:val="0"/>
      <w:em w:val="none"/>
      <w:lang w:val="en-GB" w:eastAsia="ko-KR"/>
    </w:rPr>
  </w:style>
  <w:style w:type="paragraph" w:customStyle="1" w:styleId="SchedClauses">
    <w:name w:val="Sched Clauses"/>
    <w:basedOn w:val="Normal"/>
    <w:pPr>
      <w:adjustRightInd/>
      <w:spacing w:before="200" w:after="60"/>
      <w:ind w:right="212"/>
    </w:pPr>
    <w:rPr>
      <w:rFonts w:eastAsia="Times New Roman" w:cs="Times New Roman"/>
      <w:b/>
      <w:color w:val="007755"/>
      <w:sz w:val="28"/>
      <w:szCs w:val="28"/>
    </w:rPr>
  </w:style>
  <w:style w:type="character" w:customStyle="1" w:styleId="SchedClausesChar">
    <w:name w:val="Sched Clauses Char"/>
    <w:rPr>
      <w:rFonts w:ascii="Arial" w:hAnsi="Arial"/>
      <w:b/>
      <w:color w:val="007755"/>
      <w:w w:val="100"/>
      <w:position w:val="-1"/>
      <w:sz w:val="28"/>
      <w:szCs w:val="28"/>
      <w:effect w:val="none"/>
      <w:vertAlign w:val="baseline"/>
      <w:cs w:val="0"/>
      <w:em w:val="none"/>
    </w:rPr>
  </w:style>
  <w:style w:type="numbering" w:customStyle="1" w:styleId="NoList1">
    <w:name w:val="No List1"/>
    <w:next w:val="NoList"/>
    <w:qFormat/>
  </w:style>
  <w:style w:type="character" w:customStyle="1" w:styleId="a">
    <w:name w:val="a"/>
    <w:basedOn w:val="DefaultParagraphFont"/>
    <w:rPr>
      <w:w w:val="100"/>
      <w:position w:val="-1"/>
      <w:effect w:val="none"/>
      <w:vertAlign w:val="baseline"/>
      <w:cs w:val="0"/>
      <w:em w:val="none"/>
    </w:rPr>
  </w:style>
  <w:style w:type="paragraph" w:customStyle="1" w:styleId="AHeader">
    <w:name w:val="A Header"/>
    <w:basedOn w:val="Heading11"/>
    <w:pPr>
      <w:numPr>
        <w:numId w:val="0"/>
      </w:numPr>
      <w:tabs>
        <w:tab w:val="clear" w:pos="1559"/>
        <w:tab w:val="clear" w:pos="2268"/>
        <w:tab w:val="clear" w:pos="2977"/>
        <w:tab w:val="clear" w:pos="3686"/>
        <w:tab w:val="clear" w:pos="4394"/>
        <w:tab w:val="clear" w:pos="8789"/>
      </w:tabs>
      <w:spacing w:before="240" w:after="120" w:line="240" w:lineRule="atLeast"/>
      <w:ind w:leftChars="-1" w:left="567" w:hangingChars="1" w:hanging="1"/>
      <w:jc w:val="left"/>
    </w:pPr>
    <w:rPr>
      <w:rFonts w:ascii="Arial Bold" w:eastAsia="Times New Roman" w:hAnsi="Arial Bold" w:cs="Arial"/>
      <w:b w:val="0"/>
      <w:bCs/>
      <w:caps w:val="0"/>
      <w:color w:val="FFFFFF"/>
      <w:spacing w:val="12"/>
      <w:kern w:val="32"/>
      <w:sz w:val="24"/>
      <w:szCs w:val="28"/>
      <w:lang w:eastAsia="ja-JP"/>
    </w:rPr>
  </w:style>
  <w:style w:type="paragraph" w:styleId="BodyText">
    <w:name w:val="Body Text"/>
    <w:basedOn w:val="Normal"/>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pPr>
      <w:tabs>
        <w:tab w:val="num" w:pos="720"/>
      </w:tabs>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pPr>
      <w:tabs>
        <w:tab w:val="clear" w:pos="720"/>
      </w:tabs>
      <w:ind w:right="284"/>
    </w:pPr>
  </w:style>
  <w:style w:type="paragraph" w:customStyle="1" w:styleId="Casestudyhead">
    <w:name w:val="Case study head"/>
    <w:basedOn w:val="Normal"/>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uppressAutoHyphens/>
      <w:spacing w:before="120" w:line="1" w:lineRule="atLeast"/>
      <w:ind w:leftChars="-1" w:left="-1" w:hangingChars="1" w:hanging="1"/>
      <w:textDirection w:val="btLr"/>
      <w:textAlignment w:val="top"/>
      <w:outlineLvl w:val="0"/>
    </w:pPr>
    <w:rPr>
      <w:b/>
      <w:bCs/>
      <w:position w:val="-1"/>
      <w:sz w:val="36"/>
      <w:szCs w:val="36"/>
      <w:lang w:eastAsia="en-US"/>
    </w:rPr>
  </w:style>
  <w:style w:type="paragraph" w:customStyle="1" w:styleId="ChapTitle">
    <w:name w:val="ChapTitle"/>
    <w:pPr>
      <w:tabs>
        <w:tab w:val="left" w:pos="567"/>
      </w:tabs>
      <w:suppressAutoHyphens/>
      <w:spacing w:before="240" w:line="1" w:lineRule="atLeast"/>
      <w:ind w:leftChars="-1" w:left="-1" w:hangingChars="1" w:hanging="1"/>
      <w:textDirection w:val="btLr"/>
      <w:textAlignment w:val="top"/>
      <w:outlineLvl w:val="0"/>
    </w:pPr>
    <w:rPr>
      <w:b/>
      <w:bCs/>
      <w:position w:val="-1"/>
      <w:sz w:val="36"/>
      <w:szCs w:val="36"/>
      <w:lang w:eastAsia="en-US"/>
    </w:rPr>
  </w:style>
  <w:style w:type="paragraph" w:customStyle="1" w:styleId="Conclusionbulletlist">
    <w:name w:val="Conclusion bullet list"/>
    <w:basedOn w:val="bulletlist"/>
    <w:pPr>
      <w:tabs>
        <w:tab w:val="clear" w:pos="720"/>
        <w:tab w:val="num" w:pos="2160"/>
      </w:tabs>
      <w:ind w:right="397"/>
    </w:pPr>
  </w:style>
  <w:style w:type="paragraph" w:customStyle="1" w:styleId="Conclusionintrotext">
    <w:name w:val="Conclusion intro text"/>
    <w:basedOn w:val="Normal"/>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rPr>
      <w:w w:val="100"/>
      <w:position w:val="-1"/>
      <w:effect w:val="none"/>
      <w:vertAlign w:val="baseline"/>
      <w:cs w:val="0"/>
      <w:em w:val="none"/>
    </w:rPr>
  </w:style>
  <w:style w:type="paragraph" w:customStyle="1" w:styleId="Explorefurthertext">
    <w:name w:val="Explore further text"/>
    <w:basedOn w:val="Normal"/>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rPr>
      <w:w w:val="100"/>
      <w:position w:val="-1"/>
      <w:effect w:val="none"/>
      <w:vertAlign w:val="baseline"/>
      <w:cs w:val="0"/>
      <w:em w:val="none"/>
    </w:rPr>
  </w:style>
  <w:style w:type="character" w:customStyle="1" w:styleId="q01">
    <w:name w:val="q01"/>
    <w:rPr>
      <w:color w:val="000000"/>
      <w:w w:val="100"/>
      <w:position w:val="-1"/>
      <w:effect w:val="none"/>
      <w:vertAlign w:val="baseline"/>
      <w:cs w:val="0"/>
      <w:em w:val="none"/>
    </w:rPr>
  </w:style>
  <w:style w:type="paragraph" w:customStyle="1" w:styleId="quotedtext">
    <w:name w:val="quoted text"/>
    <w:basedOn w:val="Normal"/>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rPr>
      <w:b/>
      <w:w w:val="100"/>
      <w:position w:val="-1"/>
      <w:effect w:val="none"/>
      <w:vertAlign w:val="baseline"/>
      <w:cs w:val="0"/>
      <w:em w:val="none"/>
    </w:rPr>
  </w:style>
  <w:style w:type="paragraph" w:customStyle="1" w:styleId="reflectionboxtext">
    <w:name w:val="reflection box text"/>
    <w:basedOn w:val="Normal"/>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rPr>
      <w:b/>
      <w:bCs/>
      <w:w w:val="100"/>
      <w:position w:val="-1"/>
      <w:effect w:val="none"/>
      <w:vertAlign w:val="baseline"/>
      <w:cs w:val="0"/>
      <w:em w:val="none"/>
    </w:rPr>
  </w:style>
  <w:style w:type="paragraph" w:customStyle="1" w:styleId="sub-bulletlist">
    <w:name w:val="sub-bullet list"/>
    <w:basedOn w:val="Normal"/>
    <w:pPr>
      <w:tabs>
        <w:tab w:val="num" w:pos="720"/>
      </w:tabs>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pPr>
      <w:ind w:left="113" w:right="113"/>
      <w:jc w:val="left"/>
    </w:pPr>
  </w:style>
  <w:style w:type="paragraph" w:customStyle="1" w:styleId="7Casehead">
    <w:name w:val="7.Case head"/>
    <w:pPr>
      <w:suppressAutoHyphens/>
      <w:spacing w:before="240" w:line="240" w:lineRule="atLeast"/>
      <w:ind w:leftChars="-1" w:left="1105" w:hangingChars="1" w:hanging="1"/>
      <w:textDirection w:val="btLr"/>
      <w:textAlignment w:val="top"/>
      <w:outlineLvl w:val="0"/>
    </w:pPr>
    <w:rPr>
      <w:rFonts w:ascii="Times" w:hAnsi="Times"/>
      <w:b/>
      <w:color w:val="000000"/>
      <w:position w:val="-1"/>
      <w:sz w:val="16"/>
      <w:lang w:val="en-US" w:eastAsia="ja-JP"/>
    </w:rPr>
  </w:style>
  <w:style w:type="paragraph" w:customStyle="1" w:styleId="8Casebody">
    <w:name w:val="8.Case body"/>
    <w:pPr>
      <w:suppressAutoHyphens/>
      <w:spacing w:after="240" w:line="240" w:lineRule="atLeast"/>
      <w:ind w:leftChars="-1" w:left="1105" w:hangingChars="1" w:hanging="1"/>
      <w:textDirection w:val="btLr"/>
      <w:textAlignment w:val="top"/>
      <w:outlineLvl w:val="0"/>
    </w:pPr>
    <w:rPr>
      <w:rFonts w:ascii="Times" w:hAnsi="Times"/>
      <w:color w:val="000000"/>
      <w:position w:val="-1"/>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pPr>
      <w:numPr>
        <w:ilvl w:val="12"/>
      </w:numPr>
      <w:tabs>
        <w:tab w:val="left" w:pos="720"/>
      </w:tabs>
      <w:adjustRightInd/>
      <w:spacing w:before="120" w:line="360" w:lineRule="auto"/>
      <w:ind w:leftChars="-1" w:left="1134" w:hangingChars="1" w:hanging="1134"/>
      <w:jc w:val="left"/>
    </w:pPr>
    <w:rPr>
      <w:rFonts w:eastAsia="Times New Roman" w:cs="Times New Roman"/>
      <w:b/>
      <w:color w:val="000000"/>
      <w:sz w:val="28"/>
      <w:lang w:val="en-US" w:eastAsia="ja-JP"/>
    </w:rPr>
  </w:style>
  <w:style w:type="paragraph" w:customStyle="1" w:styleId="DB2bodycopy">
    <w:name w:val="DB2. bodycopy"/>
    <w:pPr>
      <w:suppressAutoHyphens/>
      <w:spacing w:before="120" w:after="120" w:line="360" w:lineRule="auto"/>
      <w:ind w:leftChars="-1" w:left="1134" w:hangingChars="1" w:hanging="1134"/>
      <w:textDirection w:val="btLr"/>
      <w:textAlignment w:val="top"/>
      <w:outlineLvl w:val="0"/>
    </w:pPr>
    <w:rPr>
      <w:color w:val="000000"/>
      <w:position w:val="-1"/>
      <w:sz w:val="22"/>
      <w:lang w:val="en-US" w:eastAsia="ja-JP"/>
    </w:rPr>
  </w:style>
  <w:style w:type="paragraph" w:customStyle="1" w:styleId="DB3Ahead">
    <w:name w:val="DB3. A head"/>
    <w:basedOn w:val="Heading51"/>
    <w:pPr>
      <w:keepNext/>
      <w:numPr>
        <w:ilvl w:val="0"/>
        <w:numId w:val="0"/>
      </w:numPr>
      <w:tabs>
        <w:tab w:val="clear" w:pos="4394"/>
        <w:tab w:val="clear" w:pos="8789"/>
      </w:tabs>
      <w:spacing w:before="0" w:after="0" w:line="360" w:lineRule="auto"/>
      <w:ind w:leftChars="-1" w:left="1134" w:hangingChars="1" w:hanging="1"/>
      <w:jc w:val="left"/>
    </w:pPr>
    <w:rPr>
      <w:rFonts w:ascii="Arial" w:eastAsia="Times New Roman" w:hAnsi="Arial"/>
      <w:b/>
      <w:color w:val="000000"/>
      <w:sz w:val="24"/>
      <w:lang w:val="en-US" w:eastAsia="ja-JP"/>
    </w:rPr>
  </w:style>
  <w:style w:type="paragraph" w:customStyle="1" w:styleId="DB4Bhead">
    <w:name w:val="DB4.B head"/>
    <w:basedOn w:val="DB3Ahead"/>
    <w:rPr>
      <w:b w:val="0"/>
    </w:rPr>
  </w:style>
  <w:style w:type="paragraph" w:customStyle="1" w:styleId="DB5bullet">
    <w:name w:val="DB5. bullet"/>
    <w:basedOn w:val="DB2bodycopy"/>
    <w:pPr>
      <w:ind w:left="0" w:firstLine="0"/>
    </w:pPr>
  </w:style>
  <w:style w:type="paragraph" w:customStyle="1" w:styleId="DB6displayed">
    <w:name w:val="DB6. displayed"/>
    <w:basedOn w:val="DB2bodycopy"/>
    <w:pPr>
      <w:ind w:left="1418" w:firstLine="0"/>
    </w:pPr>
  </w:style>
  <w:style w:type="paragraph" w:customStyle="1" w:styleId="DB7Casehead">
    <w:name w:val="DB7.Case head"/>
    <w:pPr>
      <w:pBdr>
        <w:top w:val="single" w:sz="4" w:space="1" w:color="auto"/>
      </w:pBdr>
      <w:suppressAutoHyphens/>
      <w:spacing w:before="240" w:after="240" w:line="1" w:lineRule="atLeast"/>
      <w:ind w:leftChars="-1" w:left="1134" w:hangingChars="1" w:hanging="1"/>
      <w:textDirection w:val="btLr"/>
      <w:textAlignment w:val="top"/>
      <w:outlineLvl w:val="0"/>
    </w:pPr>
    <w:rPr>
      <w:color w:val="000000"/>
      <w:position w:val="-1"/>
      <w:lang w:val="en-US" w:eastAsia="ja-JP"/>
    </w:rPr>
  </w:style>
  <w:style w:type="paragraph" w:customStyle="1" w:styleId="DB8Casebody">
    <w:name w:val="DB8.Case body"/>
    <w:pPr>
      <w:suppressAutoHyphens/>
      <w:spacing w:after="240" w:line="360" w:lineRule="auto"/>
      <w:ind w:leftChars="-1" w:left="1106" w:hangingChars="1" w:hanging="1"/>
      <w:textDirection w:val="btLr"/>
      <w:textAlignment w:val="top"/>
      <w:outlineLvl w:val="0"/>
    </w:pPr>
    <w:rPr>
      <w:color w:val="000000"/>
      <w:position w:val="-1"/>
      <w:lang w:val="en-US" w:eastAsia="ja-JP"/>
    </w:rPr>
  </w:style>
  <w:style w:type="paragraph" w:customStyle="1" w:styleId="DB9">
    <w:name w:val="DB9"/>
    <w:basedOn w:val="DB4Bhead"/>
    <w:pPr>
      <w:ind w:hanging="1134"/>
    </w:pPr>
    <w:rPr>
      <w:i/>
      <w:lang w:val="en-GB"/>
    </w:rPr>
  </w:style>
  <w:style w:type="paragraph" w:customStyle="1" w:styleId="DBFigcaption">
    <w:name w:val="DBFig caption"/>
    <w:pPr>
      <w:tabs>
        <w:tab w:val="right" w:pos="708"/>
      </w:tabs>
      <w:suppressAutoHyphens/>
      <w:spacing w:line="240" w:lineRule="atLeast"/>
      <w:ind w:leftChars="-1" w:left="1105" w:hangingChars="1" w:hanging="1106"/>
      <w:textDirection w:val="btLr"/>
      <w:textAlignment w:val="top"/>
      <w:outlineLvl w:val="0"/>
    </w:pPr>
    <w:rPr>
      <w:b/>
      <w:color w:val="000000"/>
      <w:position w:val="-1"/>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w w:val="100"/>
      <w:position w:val="-1"/>
      <w:sz w:val="20"/>
      <w:szCs w:val="20"/>
      <w:effect w:val="none"/>
      <w:vertAlign w:val="baseline"/>
      <w:cs w:val="0"/>
      <w:em w:val="none"/>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1"/>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rPr>
  </w:style>
  <w:style w:type="table" w:customStyle="1" w:styleId="TableGrid1">
    <w:name w:val="Table Grid1"/>
    <w:basedOn w:val="TableNormal"/>
    <w:next w:val="TableGrid"/>
    <w:pPr>
      <w:suppressAutoHyphens/>
      <w:spacing w:line="240"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atLeast"/>
    </w:pPr>
  </w:style>
  <w:style w:type="paragraph" w:customStyle="1" w:styleId="Sectionheading">
    <w:name w:val="Section heading"/>
    <w:basedOn w:val="StyleHeading6FranklinGothicBook14pt"/>
    <w:pPr>
      <w:spacing w:before="1000" w:beforeAutospacing="0" w:after="720" w:afterAutospacing="0" w:line="320" w:lineRule="atLeast"/>
    </w:pPr>
  </w:style>
  <w:style w:type="paragraph" w:customStyle="1" w:styleId="StyleMaintextRight">
    <w:name w:val="Style Main text + Right"/>
    <w:basedOn w:val="Maintext"/>
    <w:pPr>
      <w:jc w:val="right"/>
    </w:pPr>
  </w:style>
  <w:style w:type="paragraph" w:customStyle="1" w:styleId="ContractBullet">
    <w:name w:val="Contract Bullet"/>
    <w:basedOn w:val="Bullet"/>
    <w:pPr>
      <w:tabs>
        <w:tab w:val="clear" w:pos="720"/>
      </w:tabs>
      <w:ind w:hanging="240"/>
    </w:pPr>
    <w:rPr>
      <w:sz w:val="24"/>
      <w:szCs w:val="24"/>
    </w:rPr>
  </w:style>
  <w:style w:type="paragraph" w:customStyle="1" w:styleId="BLtext">
    <w:name w:val="BL text"/>
    <w:basedOn w:val="Maintext"/>
    <w:pPr>
      <w:ind w:left="240"/>
    </w:pPr>
  </w:style>
  <w:style w:type="character" w:customStyle="1" w:styleId="BulletChar">
    <w:name w:val="Bullet Char"/>
    <w:rPr>
      <w:rFonts w:ascii="Franklin Gothic Book" w:hAnsi="Franklin Gothic Book"/>
      <w:w w:val="100"/>
      <w:position w:val="-1"/>
      <w:effect w:val="none"/>
      <w:vertAlign w:val="baseline"/>
      <w:cs w:val="0"/>
      <w:em w:val="none"/>
      <w:lang w:val="en-US" w:eastAsia="en-US"/>
    </w:rPr>
  </w:style>
  <w:style w:type="character" w:customStyle="1" w:styleId="ContractBulletChar">
    <w:name w:val="Contract Bullet Char"/>
    <w:rPr>
      <w:rFonts w:ascii="Franklin Gothic Book" w:hAnsi="Franklin Gothic Book"/>
      <w:w w:val="100"/>
      <w:position w:val="-1"/>
      <w:sz w:val="24"/>
      <w:szCs w:val="24"/>
      <w:effect w:val="none"/>
      <w:vertAlign w:val="baseline"/>
      <w:cs w:val="0"/>
      <w:em w:val="none"/>
      <w:lang w:val="en-US" w:eastAsia="en-US"/>
    </w:rPr>
  </w:style>
  <w:style w:type="paragraph" w:customStyle="1" w:styleId="Contractname">
    <w:name w:val="Contract name"/>
    <w:basedOn w:val="Sectionheading"/>
    <w:pPr>
      <w:spacing w:after="180" w:line="440" w:lineRule="atLeas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rPr>
      <w:rFonts w:ascii="Franklin Gothic Book" w:hAnsi="Franklin Gothic Book"/>
      <w:color w:val="000000"/>
      <w:w w:val="100"/>
      <w:position w:val="-1"/>
      <w:sz w:val="28"/>
      <w:szCs w:val="28"/>
      <w:effect w:val="none"/>
      <w:vertAlign w:val="baseline"/>
      <w:cs w:val="0"/>
      <w:em w:val="none"/>
      <w:lang w:val="en-US" w:eastAsia="ja-JP"/>
    </w:rPr>
  </w:style>
  <w:style w:type="paragraph" w:customStyle="1" w:styleId="CCBheading">
    <w:name w:val="CCB heading"/>
    <w:basedOn w:val="Maintext"/>
    <w:pPr>
      <w:spacing w:after="240" w:line="280" w:lineRule="atLeas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1"/>
    <w:pPr>
      <w:keepNext/>
      <w:numPr>
        <w:ilvl w:val="0"/>
        <w:numId w:val="0"/>
      </w:numPr>
      <w:tabs>
        <w:tab w:val="clear" w:pos="1559"/>
        <w:tab w:val="clear" w:pos="2268"/>
        <w:tab w:val="clear" w:pos="2977"/>
        <w:tab w:val="clear" w:pos="3686"/>
        <w:tab w:val="clear" w:pos="4394"/>
        <w:tab w:val="clear" w:pos="8789"/>
      </w:tabs>
      <w:spacing w:before="240" w:after="60" w:line="240" w:lineRule="atLeast"/>
      <w:ind w:leftChars="-1" w:left="567" w:hangingChars="1" w:hanging="1"/>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atLeas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pPr>
      <w:spacing w:before="0" w:beforeAutospacing="0" w:after="60" w:afterAutospacing="0" w:line="220" w:lineRule="atLeast"/>
      <w:ind w:left="1000"/>
    </w:pPr>
    <w:rPr>
      <w:rFonts w:ascii="Franklin Gothic Book" w:hAnsi="Franklin Gothic Book"/>
      <w:color w:val="000000"/>
    </w:rPr>
  </w:style>
  <w:style w:type="character" w:customStyle="1" w:styleId="Contents1Char">
    <w:name w:val="Contents1 Char"/>
    <w:rPr>
      <w:rFonts w:ascii="Franklin Gothic Book" w:hAnsi="Franklin Gothic Book"/>
      <w:color w:val="000000"/>
      <w:w w:val="100"/>
      <w:position w:val="-1"/>
      <w:sz w:val="24"/>
      <w:szCs w:val="24"/>
      <w:effect w:val="none"/>
      <w:vertAlign w:val="baseline"/>
      <w:cs w:val="0"/>
      <w:em w:val="none"/>
      <w:lang w:val="en-US" w:eastAsia="en-US"/>
    </w:rPr>
  </w:style>
  <w:style w:type="paragraph" w:customStyle="1" w:styleId="ShortTitle">
    <w:name w:val="Short Title"/>
    <w:basedOn w:val="Contents1"/>
    <w:pPr>
      <w:spacing w:before="400" w:line="1000" w:lineRule="atLeast"/>
      <w:ind w:left="0"/>
      <w:jc w:val="right"/>
    </w:pPr>
    <w:rPr>
      <w:color w:val="999999"/>
      <w:sz w:val="96"/>
      <w:szCs w:val="96"/>
    </w:rPr>
  </w:style>
  <w:style w:type="paragraph" w:customStyle="1" w:styleId="Logo">
    <w:name w:val="Logo"/>
    <w:basedOn w:val="Normal"/>
    <w:pPr>
      <w:adjustRightInd/>
      <w:spacing w:before="360" w:after="60" w:line="480" w:lineRule="atLeas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atLeas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atLeas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atLeast"/>
      <w:outlineLvl w:val="9"/>
    </w:pPr>
    <w:rPr>
      <w:sz w:val="24"/>
      <w:szCs w:val="24"/>
    </w:rPr>
  </w:style>
  <w:style w:type="paragraph" w:customStyle="1" w:styleId="ContractTitle0">
    <w:name w:val="Contract Title"/>
    <w:basedOn w:val="Contents1"/>
    <w:pPr>
      <w:spacing w:before="60" w:line="480" w:lineRule="atLeast"/>
      <w:ind w:left="0"/>
      <w:jc w:val="right"/>
    </w:pPr>
    <w:rPr>
      <w:color w:val="FFFFFF"/>
      <w:sz w:val="48"/>
      <w:szCs w:val="48"/>
    </w:rPr>
  </w:style>
  <w:style w:type="character" w:customStyle="1" w:styleId="Index1Char">
    <w:name w:val="Index1 Char"/>
    <w:basedOn w:val="MaintextChar"/>
    <w:rPr>
      <w:rFonts w:ascii="Franklin Gothic Book" w:hAnsi="Franklin Gothic Book"/>
      <w:w w:val="100"/>
      <w:position w:val="-1"/>
      <w:sz w:val="24"/>
      <w:szCs w:val="24"/>
      <w:effect w:val="none"/>
      <w:vertAlign w:val="baseline"/>
      <w:cs w:val="0"/>
      <w:em w:val="none"/>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atLeas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rPr>
      <w:i/>
      <w:iCs/>
      <w:w w:val="100"/>
      <w:position w:val="-1"/>
      <w:effect w:val="none"/>
      <w:vertAlign w:val="baseline"/>
      <w:cs w:val="0"/>
      <w:em w:val="none"/>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paragraph" w:customStyle="1" w:styleId="GPSL3numberedclause">
    <w:name w:val="GPS L3 numbered clause"/>
    <w:basedOn w:val="Normal"/>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4numberedclause">
    <w:name w:val="GPS L4 numbered clause"/>
    <w:basedOn w:val="GPSL3numberedclause"/>
    <w:pPr>
      <w:tabs>
        <w:tab w:val="left" w:pos="2552"/>
      </w:tabs>
      <w:ind w:left="2847" w:hanging="720"/>
    </w:pPr>
  </w:style>
  <w:style w:type="paragraph" w:customStyle="1" w:styleId="GPSL5numberedclause">
    <w:name w:val="GPS L5 numbered clause"/>
    <w:basedOn w:val="GPSL4numberedclause"/>
    <w:pPr>
      <w:tabs>
        <w:tab w:val="left" w:pos="3119"/>
      </w:tabs>
      <w:ind w:left="3119" w:hanging="567"/>
    </w:pPr>
  </w:style>
  <w:style w:type="paragraph" w:customStyle="1" w:styleId="GPSL2NumberedBoldHeading">
    <w:name w:val="GPS L2 Numbered Bold Heading"/>
    <w:basedOn w:val="Normal"/>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pPr>
      <w:tabs>
        <w:tab w:val="num" w:pos="360"/>
        <w:tab w:val="left" w:pos="3686"/>
      </w:tabs>
      <w:ind w:left="3686"/>
    </w:pPr>
  </w:style>
  <w:style w:type="paragraph" w:customStyle="1" w:styleId="GPSL2numberedclause">
    <w:name w:val="GPS L2 numbered clause"/>
    <w:basedOn w:val="Normal"/>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ind w:firstLine="0"/>
      <w:outlineLvl w:val="9"/>
    </w:p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7KBhJKGYr+VpGRSJQmiuOr0iFQ==">AMUW2mVmmHSuaiQmXQCLHtKUkMYde6iKo2p01GU5XZBoLh4COwawJQJWsIPKjjdn5Ax/0aj4xXXjh0E7iwqIGcFsnlbsFrgl2aBVOdwiSVvJMI1ICXnLUhDWz8C0m4/HgbothHgAT9e4</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4.xml><?xml version="1.0" encoding="utf-8"?>
<?mso-contentType ?>
<PolicyDirtyBag xmlns="microsoft.office.server.policy.changes">
  <Microsoft.Office.RecordsManagement.PolicyFeatures.PolicyAudit op="Change"/>
</PolicyDirtyBag>
</file>

<file path=customXml/item5.xml><?xml version="1.0" encoding="utf-8"?>
<?mso-contentType ?>
<SharedContentType xmlns="Microsoft.SharePoint.Taxonomy.ContentTypeSync" SourceId="a9ff0b8c-5d72-4038-b2cd-f57bf310c636" ContentTypeId="0x010100D9D675D6CDED02438DC7CFF78D2F29E401" PreviousValue="false" LastSyncTimeStamp="2017-05-26T14:13:10.48Z"/>
</file>

<file path=customXml/item6.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Contract management</TermName>
          <TermId xmlns="http://schemas.microsoft.com/office/infopath/2007/PartnerControls">efd7ad4b-0671-4d07-ba4b-252a9a0f5ab3</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Air</TermName>
          <TermId xmlns="http://schemas.microsoft.com/office/infopath/2007/PartnerControls">bae4d02c-6a4f-4c05-88c9-3d9c33685563</TermId>
        </TermInfo>
      </Terms>
    </m79e07ce3690491db9121a08429fad40>
    <TaxCatchAll xmlns="04738c6d-ecc8-46f1-821f-82e308eab3d9">
      <Value>10</Value>
      <Value>2</Value>
      <Value>73</Value>
      <Value>7</Value>
    </TaxCatchAll>
    <UKProtectiveMarking xmlns="04738c6d-ecc8-46f1-821f-82e308eab3d9">OFFICIAL</UKProtectiveMarking>
    <CategoryDescription xmlns="http://schemas.microsoft.com/sharepoint.v3" xsi:nil="true"/>
    <CreatedOriginated xmlns="04738c6d-ecc8-46f1-821f-82e308eab3d9">2025-04-28T04:43:21+00:00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documentManagement>
</p:properties>
</file>

<file path=customXml/item7.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8.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A97AB400CCEC84CA01761BE6C346242" ma:contentTypeVersion="8" ma:contentTypeDescription="Designed to facilitate the storage of MOD Documents with a '.doc' or '.docx' extension" ma:contentTypeScope="" ma:versionID="6f02011200092505a4faab50a95b387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f1263213-f4a1-4f71-a60a-f581ae01eb3a" targetNamespace="http://schemas.microsoft.com/office/2006/metadata/properties" ma:root="true" ma:fieldsID="2a8486cce719448af395b228cf9a19ae" ns1:_="" ns2:_="" ns3:_="" ns4:_="" ns5:_="">
    <xsd:import namespace="http://schemas.microsoft.com/sharepoint/v3"/>
    <xsd:import namespace="04738c6d-ecc8-46f1-821f-82e308eab3d9"/>
    <xsd:import namespace="http://schemas.microsoft.com/sharepoint.v3"/>
    <xsd:import namespace="http://schemas.microsoft.com/sharepoint/v3/fields"/>
    <xsd:import namespace="f1263213-f4a1-4f71-a60a-f581ae01eb3a"/>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SearchPropertie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9821a5f-44e9-4a16-8d1e-f71c3156eb6a}" ma:internalName="TaxCatchAll" ma:showField="CatchAllData"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9821a5f-44e9-4a16-8d1e-f71c3156eb6a}" ma:internalName="TaxCatchAllLabel" ma:readOnly="true" ma:showField="CatchAllDataLabel"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263213-f4a1-4f71-a60a-f581ae01eb3a"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A20923E-6F30-4592-988B-A9C00DBB354E}">
  <ds:schemaRefs>
    <ds:schemaRef ds:uri="http://schemas.microsoft.com/sharepoint/v3/contenttype/forms"/>
  </ds:schemaRefs>
</ds:datastoreItem>
</file>

<file path=customXml/itemProps3.xml><?xml version="1.0" encoding="utf-8"?>
<ds:datastoreItem xmlns:ds="http://schemas.openxmlformats.org/officeDocument/2006/customXml" ds:itemID="{ED11CF73-651D-4E87-9616-B3E4FE51DD11}">
  <ds:schemaRefs>
    <ds:schemaRef ds:uri="http://schemas.microsoft.com/sharepoint/events"/>
  </ds:schemaRefs>
</ds:datastoreItem>
</file>

<file path=customXml/itemProps4.xml><?xml version="1.0" encoding="utf-8"?>
<ds:datastoreItem xmlns:ds="http://schemas.openxmlformats.org/officeDocument/2006/customXml" ds:itemID="{86A17524-69D7-4B63-9079-56DEF28D820F}">
  <ds:schemaRefs>
    <ds:schemaRef ds:uri="microsoft.office.server.policy.changes"/>
  </ds:schemaRefs>
</ds:datastoreItem>
</file>

<file path=customXml/itemProps5.xml><?xml version="1.0" encoding="utf-8"?>
<ds:datastoreItem xmlns:ds="http://schemas.openxmlformats.org/officeDocument/2006/customXml" ds:itemID="{9DEC9023-88ED-4949-A7CA-A9E2D54AC410}">
  <ds:schemaRefs>
    <ds:schemaRef ds:uri="Microsoft.SharePoint.Taxonomy.ContentTypeSync"/>
  </ds:schemaRefs>
</ds:datastoreItem>
</file>

<file path=customXml/itemProps6.xml><?xml version="1.0" encoding="utf-8"?>
<ds:datastoreItem xmlns:ds="http://schemas.openxmlformats.org/officeDocument/2006/customXml" ds:itemID="{148FDD6C-0BCC-4BC5-8F9C-74DBAB220AF3}">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s>
</ds:datastoreItem>
</file>

<file path=customXml/itemProps7.xml><?xml version="1.0" encoding="utf-8"?>
<ds:datastoreItem xmlns:ds="http://schemas.openxmlformats.org/officeDocument/2006/customXml" ds:itemID="{766ACAE5-C471-47BA-9400-7F33D467A7C3}">
  <ds:schemaRefs>
    <ds:schemaRef ds:uri="office.server.policy"/>
  </ds:schemaRefs>
</ds:datastoreItem>
</file>

<file path=customXml/itemProps8.xml><?xml version="1.0" encoding="utf-8"?>
<ds:datastoreItem xmlns:ds="http://schemas.openxmlformats.org/officeDocument/2006/customXml" ds:itemID="{2EF4E5BB-7EA1-4BD6-9BD3-C22CC035C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f1263213-f4a1-4f71-a60a-f581ae01eb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795</Words>
  <Characters>4537</Characters>
  <Application>Microsoft Office Word</Application>
  <DocSecurity>0</DocSecurity>
  <Lines>37</Lines>
  <Paragraphs>10</Paragraphs>
  <ScaleCrop>false</ScaleCrop>
  <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Donna Wyatt</cp:lastModifiedBy>
  <cp:revision>3</cp:revision>
  <dcterms:created xsi:type="dcterms:W3CDTF">2025-05-27T15:28:00Z</dcterms:created>
  <dcterms:modified xsi:type="dcterms:W3CDTF">2025-10-01T14:55:00Z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
5kgMztbRK4mCw8VJqOZSJBdAp8NzVf0oG9LhEmKVMr0tOa3xkHrBqz0zhSjaOuusrE6IWIqgWYUo
ekV31RFi0HXgUm9fMvZmt7IS/YV5TSM4zdn/s+ze7YGriyGr0h3n+8cPbl4OBI9n9Ozrgyw22osN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0x010100D9D675D6CDED02438DC7CFF78D2F29E40100FA97AB400CCEC84CA01761BE6C346242</vt:lpwstr>
  </property>
  <property fmtid="{D5CDD505-2E9C-101B-9397-08002B2CF9AE}" pid="8" name="Subject Category">
    <vt:lpwstr>10;#Procurement|6628c55f-21f9-4760-89a5-49bc7bc0738e</vt:lpwstr>
  </property>
  <property fmtid="{D5CDD505-2E9C-101B-9397-08002B2CF9AE}" pid="9" name="_dlc_policyId">
    <vt:lpwstr/>
  </property>
  <property fmtid="{D5CDD505-2E9C-101B-9397-08002B2CF9AE}" pid="10" name="ItemRetentionFormula">
    <vt:lpwstr/>
  </property>
  <property fmtid="{D5CDD505-2E9C-101B-9397-08002B2CF9AE}" pid="11" name="Business Owner">
    <vt:lpwstr>2;#Air|bae4d02c-6a4f-4c05-88c9-3d9c33685563</vt:lpwstr>
  </property>
  <property fmtid="{D5CDD505-2E9C-101B-9397-08002B2CF9AE}" pid="12" name="fileplanid">
    <vt:lpwstr>7;#03_04 Provide Commercial Activities|ba8a9fa4-23a7-4d90-b9ae-12627a5eba3c</vt:lpwstr>
  </property>
  <property fmtid="{D5CDD505-2E9C-101B-9397-08002B2CF9AE}" pid="13" name="Subject Keywords">
    <vt:lpwstr>73;#Contract management|efd7ad4b-0671-4d07-ba4b-252a9a0f5ab3</vt:lpwstr>
  </property>
  <property fmtid="{D5CDD505-2E9C-101B-9397-08002B2CF9AE}" pid="14" name="TaxKeyword">
    <vt:lpwstr/>
  </property>
  <property fmtid="{D5CDD505-2E9C-101B-9397-08002B2CF9AE}" pid="15" name="Subject_x0020_Category">
    <vt:lpwstr>10;#Procurement|6628c55f-21f9-4760-89a5-49bc7bc0738e</vt:lpwstr>
  </property>
  <property fmtid="{D5CDD505-2E9C-101B-9397-08002B2CF9AE}" pid="16" name="Subject_x0020_Keywords">
    <vt:lpwstr>73;#Contract management|efd7ad4b-0671-4d07-ba4b-252a9a0f5ab3</vt:lpwstr>
  </property>
  <property fmtid="{D5CDD505-2E9C-101B-9397-08002B2CF9AE}" pid="17" name="Business_x0020_Owner">
    <vt:lpwstr>2;#Air|bae4d02c-6a4f-4c05-88c9-3d9c33685563</vt:lpwstr>
  </property>
  <property fmtid="{D5CDD505-2E9C-101B-9397-08002B2CF9AE}" pid="18" name="MSIP_Label_d8a60473-494b-4586-a1bb-b0e663054676_Enabled">
    <vt:lpwstr>true</vt:lpwstr>
  </property>
  <property fmtid="{D5CDD505-2E9C-101B-9397-08002B2CF9AE}" pid="19" name="MSIP_Label_d8a60473-494b-4586-a1bb-b0e663054676_SetDate">
    <vt:lpwstr>2025-05-13T06:49:24Z</vt:lpwstr>
  </property>
  <property fmtid="{D5CDD505-2E9C-101B-9397-08002B2CF9AE}" pid="20" name="MSIP_Label_d8a60473-494b-4586-a1bb-b0e663054676_Method">
    <vt:lpwstr>Privileged</vt:lpwstr>
  </property>
  <property fmtid="{D5CDD505-2E9C-101B-9397-08002B2CF9AE}" pid="21" name="MSIP_Label_d8a60473-494b-4586-a1bb-b0e663054676_Name">
    <vt:lpwstr>MOD-1-O-‘UNMARKED’</vt:lpwstr>
  </property>
  <property fmtid="{D5CDD505-2E9C-101B-9397-08002B2CF9AE}" pid="22" name="MSIP_Label_d8a60473-494b-4586-a1bb-b0e663054676_SiteId">
    <vt:lpwstr>be7760ed-5953-484b-ae95-d0a16dfa09e5</vt:lpwstr>
  </property>
  <property fmtid="{D5CDD505-2E9C-101B-9397-08002B2CF9AE}" pid="23" name="MSIP_Label_d8a60473-494b-4586-a1bb-b0e663054676_ActionId">
    <vt:lpwstr>8fdc52c8-46e3-4903-aa36-877038b37999</vt:lpwstr>
  </property>
  <property fmtid="{D5CDD505-2E9C-101B-9397-08002B2CF9AE}" pid="24" name="MSIP_Label_d8a60473-494b-4586-a1bb-b0e663054676_ContentBits">
    <vt:lpwstr>0</vt:lpwstr>
  </property>
</Properties>
</file>